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CE60" w14:textId="3E8810FC" w:rsidR="006F6C8D" w:rsidRPr="00217755" w:rsidRDefault="006F6C8D" w:rsidP="006F6C8D">
      <w:pPr>
        <w:pStyle w:val="1"/>
        <w:adjustRightInd w:val="0"/>
        <w:snapToGrid w:val="0"/>
        <w:spacing w:line="288" w:lineRule="auto"/>
        <w:jc w:val="center"/>
        <w:rPr>
          <w:rFonts w:ascii="TKTypeMedium" w:hAnsi="TKTypeMedium"/>
          <w:b w:val="0"/>
          <w:sz w:val="48"/>
          <w:szCs w:val="48"/>
        </w:rPr>
      </w:pPr>
      <w:r w:rsidRPr="00217755">
        <w:rPr>
          <w:rFonts w:ascii="TKTypeMedium" w:hAnsi="TKTypeRegular"/>
        </w:rPr>
        <w:t>供</w:t>
      </w:r>
      <w:r w:rsidR="00C02E00">
        <w:rPr>
          <w:rFonts w:ascii="TKTypeMedium" w:hAnsi="TKTypeRegular" w:hint="eastAsia"/>
        </w:rPr>
        <w:t xml:space="preserve"> </w:t>
      </w:r>
      <w:r w:rsidRPr="00217755">
        <w:rPr>
          <w:rFonts w:ascii="TKTypeMedium" w:hAnsi="TKTypeRegular"/>
        </w:rPr>
        <w:t>应</w:t>
      </w:r>
      <w:r w:rsidR="00C02E00">
        <w:rPr>
          <w:rFonts w:ascii="TKTypeMedium" w:hAnsi="TKTypeRegular" w:hint="eastAsia"/>
        </w:rPr>
        <w:t xml:space="preserve"> </w:t>
      </w:r>
      <w:r w:rsidRPr="00217755">
        <w:rPr>
          <w:rFonts w:ascii="TKTypeMedium" w:hAnsi="TKTypeRegular"/>
        </w:rPr>
        <w:t>合</w:t>
      </w:r>
      <w:r w:rsidR="00C02E00">
        <w:rPr>
          <w:rFonts w:ascii="TKTypeMedium" w:hAnsi="TKTypeRegular" w:hint="eastAsia"/>
        </w:rPr>
        <w:t xml:space="preserve"> </w:t>
      </w:r>
      <w:r w:rsidRPr="00217755">
        <w:rPr>
          <w:rFonts w:ascii="TKTypeMedium" w:hAnsi="TKTypeRegular"/>
        </w:rPr>
        <w:t>同</w:t>
      </w:r>
    </w:p>
    <w:p w14:paraId="5A13F7D9" w14:textId="7662461E" w:rsidR="006F6C8D" w:rsidRPr="00683729" w:rsidRDefault="006F6C8D" w:rsidP="006F6C8D">
      <w:pPr>
        <w:tabs>
          <w:tab w:val="left" w:pos="5245"/>
        </w:tabs>
        <w:adjustRightInd w:val="0"/>
        <w:snapToGrid w:val="0"/>
        <w:spacing w:line="288" w:lineRule="auto"/>
        <w:rPr>
          <w:rFonts w:ascii="TKTypeRegular" w:hAnsi="TKTypeRegular"/>
        </w:rPr>
      </w:pPr>
      <w:r w:rsidRPr="00683729">
        <w:rPr>
          <w:rFonts w:ascii="TKTypeRegular" w:hAnsi="TKTypeRegular"/>
        </w:rPr>
        <w:tab/>
      </w:r>
      <w:r w:rsidRPr="00683729">
        <w:rPr>
          <w:rFonts w:ascii="TKTypeRegular"/>
        </w:rPr>
        <w:t>合</w:t>
      </w:r>
      <w:r>
        <w:rPr>
          <w:rFonts w:ascii="TKTypeRegular" w:hint="eastAsia"/>
        </w:rPr>
        <w:t xml:space="preserve"> </w:t>
      </w:r>
      <w:r w:rsidRPr="00683729">
        <w:rPr>
          <w:rFonts w:ascii="TKTypeRegular"/>
        </w:rPr>
        <w:t>同</w:t>
      </w:r>
      <w:r>
        <w:rPr>
          <w:rFonts w:ascii="TKTypeRegular" w:hint="eastAsia"/>
        </w:rPr>
        <w:t xml:space="preserve"> </w:t>
      </w:r>
      <w:r w:rsidRPr="00683729">
        <w:rPr>
          <w:rFonts w:ascii="TKTypeRegular"/>
        </w:rPr>
        <w:t>号：</w:t>
      </w:r>
      <w:r w:rsidRPr="009F598D">
        <w:rPr>
          <w:rFonts w:ascii="TKTypeRegular" w:hAnsi="TKTypeRegular"/>
        </w:rPr>
        <w:t>300000</w:t>
      </w:r>
      <w:r w:rsidR="00F3756D">
        <w:rPr>
          <w:rFonts w:ascii="TKTypeRegular" w:hAnsi="TKTypeRegular"/>
        </w:rPr>
        <w:t>000</w:t>
      </w:r>
    </w:p>
    <w:p w14:paraId="4B182D60" w14:textId="76B8CB12" w:rsidR="006F6C8D" w:rsidRPr="00683729" w:rsidRDefault="006F6C8D" w:rsidP="006F6C8D">
      <w:pPr>
        <w:tabs>
          <w:tab w:val="left" w:pos="5245"/>
        </w:tabs>
        <w:adjustRightInd w:val="0"/>
        <w:snapToGrid w:val="0"/>
        <w:spacing w:line="288" w:lineRule="auto"/>
        <w:rPr>
          <w:rFonts w:ascii="TKTypeRegular" w:hAnsi="TKTypeRegular"/>
        </w:rPr>
      </w:pPr>
      <w:r w:rsidRPr="00683729">
        <w:rPr>
          <w:rFonts w:ascii="TKTypeRegular" w:hAnsi="TKTypeRegular"/>
        </w:rPr>
        <w:tab/>
      </w:r>
      <w:r w:rsidRPr="00683729">
        <w:rPr>
          <w:rFonts w:ascii="TKTypeRegular"/>
        </w:rPr>
        <w:t>合同日期：</w:t>
      </w:r>
      <w:r>
        <w:rPr>
          <w:rFonts w:ascii="TKTypeRegular" w:hAnsi="TKTypeRegular"/>
        </w:rPr>
        <w:t>2021.09.21</w:t>
      </w:r>
    </w:p>
    <w:p w14:paraId="7991AB24" w14:textId="77777777" w:rsidR="006F6C8D" w:rsidRPr="00683729" w:rsidRDefault="006F6C8D" w:rsidP="006F6C8D">
      <w:pPr>
        <w:adjustRightInd w:val="0"/>
        <w:snapToGrid w:val="0"/>
        <w:spacing w:line="288" w:lineRule="auto"/>
        <w:rPr>
          <w:rFonts w:ascii="TKTypeRegular" w:hAnsi="TKTypeRegular"/>
        </w:rPr>
      </w:pPr>
    </w:p>
    <w:p w14:paraId="2138C5BA" w14:textId="77777777" w:rsidR="006F6C8D" w:rsidRDefault="006F6C8D" w:rsidP="006F6C8D">
      <w:pPr>
        <w:adjustRightInd w:val="0"/>
        <w:snapToGrid w:val="0"/>
        <w:spacing w:line="288" w:lineRule="auto"/>
        <w:jc w:val="left"/>
        <w:rPr>
          <w:rFonts w:ascii="TKTypeRegular"/>
        </w:rPr>
      </w:pPr>
      <w:r w:rsidRPr="00683729">
        <w:rPr>
          <w:rFonts w:ascii="TKTypeRegular"/>
        </w:rPr>
        <w:t>本合同于</w:t>
      </w:r>
      <w:r>
        <w:rPr>
          <w:rFonts w:ascii="TKTypeRegular" w:hAnsi="TKTypeRegular"/>
        </w:rPr>
        <w:t>2</w:t>
      </w:r>
      <w:r>
        <w:rPr>
          <w:rFonts w:ascii="TKTypeRegular" w:hAnsi="TKTypeRegular"/>
        </w:rPr>
        <w:t>021</w:t>
      </w:r>
      <w:r w:rsidRPr="00683729">
        <w:rPr>
          <w:rFonts w:ascii="TKTypeRegular"/>
        </w:rPr>
        <w:t>年</w:t>
      </w:r>
      <w:r>
        <w:rPr>
          <w:rFonts w:ascii="TKTypeRegular" w:hAnsi="TKTypeRegular"/>
        </w:rPr>
        <w:t>9</w:t>
      </w:r>
      <w:r w:rsidRPr="00683729">
        <w:rPr>
          <w:rFonts w:ascii="TKTypeRegular"/>
        </w:rPr>
        <w:t>月</w:t>
      </w:r>
      <w:r>
        <w:rPr>
          <w:rFonts w:ascii="TKTypeRegular" w:hAnsi="TKTypeRegular"/>
        </w:rPr>
        <w:t>21</w:t>
      </w:r>
      <w:r w:rsidRPr="00683729">
        <w:rPr>
          <w:rFonts w:ascii="TKTypeRegular"/>
        </w:rPr>
        <w:t>日</w:t>
      </w:r>
      <w:r w:rsidRPr="00683729">
        <w:rPr>
          <w:rFonts w:ascii="TKTypeRegular" w:hAnsi="TKTypeRegular"/>
        </w:rPr>
        <w:t xml:space="preserve"> </w:t>
      </w:r>
      <w:r w:rsidRPr="00683729">
        <w:rPr>
          <w:rFonts w:ascii="TKTypeRegular"/>
        </w:rPr>
        <w:t>在</w:t>
      </w:r>
      <w:r>
        <w:rPr>
          <w:rFonts w:ascii="TKTypeRegular" w:hint="eastAsia"/>
        </w:rPr>
        <w:t>成都</w:t>
      </w:r>
      <w:r w:rsidRPr="00683729">
        <w:rPr>
          <w:rFonts w:ascii="TKTypeRegular"/>
        </w:rPr>
        <w:t>签订。</w:t>
      </w:r>
    </w:p>
    <w:p w14:paraId="7D47BC7D" w14:textId="48732924" w:rsidR="006F6C8D" w:rsidRDefault="006F6C8D" w:rsidP="006F6C8D">
      <w:pPr>
        <w:adjustRightInd w:val="0"/>
        <w:snapToGrid w:val="0"/>
        <w:spacing w:line="288" w:lineRule="auto"/>
        <w:jc w:val="left"/>
        <w:rPr>
          <w:rFonts w:ascii="TKTypeRegular"/>
        </w:rPr>
      </w:pPr>
      <w:r w:rsidRPr="00683729">
        <w:rPr>
          <w:rFonts w:ascii="TKTypeRegular"/>
        </w:rPr>
        <w:t>采购方：</w:t>
      </w:r>
      <w:r>
        <w:rPr>
          <w:rFonts w:ascii="TKTypeRegular" w:hint="eastAsia"/>
        </w:rPr>
        <w:t>四川尚</w:t>
      </w:r>
      <w:proofErr w:type="gramStart"/>
      <w:r>
        <w:rPr>
          <w:rFonts w:ascii="TKTypeRegular" w:hint="eastAsia"/>
        </w:rPr>
        <w:t>匠</w:t>
      </w:r>
      <w:proofErr w:type="gramEnd"/>
      <w:r>
        <w:rPr>
          <w:rFonts w:ascii="TKTypeRegular" w:hint="eastAsia"/>
        </w:rPr>
        <w:t>工业技术服务有限公司</w:t>
      </w:r>
      <w:r w:rsidRPr="00683729">
        <w:rPr>
          <w:rFonts w:ascii="TKTypeRegular"/>
        </w:rPr>
        <w:t>（以下简称为甲方）</w:t>
      </w:r>
      <w:r>
        <w:rPr>
          <w:rFonts w:ascii="TKTypeRegular"/>
        </w:rPr>
        <w:t xml:space="preserve">; </w:t>
      </w:r>
    </w:p>
    <w:p w14:paraId="3FC303DB" w14:textId="4B713FBB" w:rsidR="006F6C8D" w:rsidRDefault="006F6C8D" w:rsidP="006F6C8D">
      <w:pPr>
        <w:adjustRightInd w:val="0"/>
        <w:snapToGrid w:val="0"/>
        <w:spacing w:line="288" w:lineRule="auto"/>
        <w:jc w:val="left"/>
        <w:rPr>
          <w:rFonts w:ascii="TKTypeRegular"/>
        </w:rPr>
      </w:pPr>
      <w:r w:rsidRPr="00683729">
        <w:rPr>
          <w:rFonts w:ascii="TKTypeRegular"/>
        </w:rPr>
        <w:t>供应方：</w:t>
      </w:r>
      <w:r w:rsidR="00535BD6">
        <w:rPr>
          <w:rFonts w:ascii="TKTypeRegular" w:hAnsi="TKTypeRegular"/>
        </w:rPr>
        <w:t>******</w:t>
      </w:r>
      <w:r w:rsidR="00535BD6">
        <w:rPr>
          <w:rFonts w:ascii="TKTypeRegular" w:hAnsi="TKTypeRegular" w:hint="eastAsia"/>
        </w:rPr>
        <w:t>有限公司</w:t>
      </w:r>
      <w:r w:rsidRPr="00683729">
        <w:rPr>
          <w:rFonts w:ascii="TKTypeRegular"/>
        </w:rPr>
        <w:t>（以下简称为乙方）</w:t>
      </w:r>
      <w:r>
        <w:rPr>
          <w:rFonts w:ascii="TKTypeRegular" w:hint="eastAsia"/>
        </w:rPr>
        <w:t>。</w:t>
      </w:r>
    </w:p>
    <w:p w14:paraId="5DD7A5E0" w14:textId="77777777" w:rsidR="006F6C8D" w:rsidRDefault="006F6C8D" w:rsidP="006F6C8D">
      <w:pPr>
        <w:adjustRightInd w:val="0"/>
        <w:snapToGrid w:val="0"/>
        <w:spacing w:line="288" w:lineRule="auto"/>
        <w:jc w:val="left"/>
        <w:rPr>
          <w:rFonts w:ascii="TKTypeRegular" w:hint="eastAsia"/>
        </w:rPr>
      </w:pPr>
    </w:p>
    <w:p w14:paraId="645F7A2A" w14:textId="5D6C5C25" w:rsidR="006F6C8D" w:rsidRPr="00683729" w:rsidRDefault="006F6C8D" w:rsidP="006F6C8D">
      <w:pPr>
        <w:adjustRightInd w:val="0"/>
        <w:snapToGrid w:val="0"/>
        <w:spacing w:line="288" w:lineRule="auto"/>
        <w:ind w:firstLineChars="200" w:firstLine="420"/>
        <w:jc w:val="left"/>
        <w:rPr>
          <w:rFonts w:ascii="TKTypeRegular" w:hAnsi="TKTypeRegular"/>
        </w:rPr>
      </w:pPr>
      <w:r w:rsidRPr="00683729">
        <w:rPr>
          <w:rFonts w:ascii="TKTypeRegular"/>
        </w:rPr>
        <w:t>依照《中华人民共和国合同法</w:t>
      </w:r>
      <w:r>
        <w:rPr>
          <w:rFonts w:ascii="TKTypeRegular" w:hint="eastAsia"/>
        </w:rPr>
        <w:t>民法典</w:t>
      </w:r>
      <w:r w:rsidRPr="00683729">
        <w:rPr>
          <w:rFonts w:ascii="TKTypeRegular"/>
        </w:rPr>
        <w:t>》经甲乙双方友好协商，同意按照以下条款由乙方向甲方供本合同下述的货物及</w:t>
      </w:r>
      <w:r w:rsidRPr="00683729">
        <w:rPr>
          <w:rFonts w:ascii="TKTypeRegular" w:hAnsi="TKTypeRegular"/>
        </w:rPr>
        <w:t>/</w:t>
      </w:r>
      <w:r w:rsidRPr="00683729">
        <w:rPr>
          <w:rFonts w:ascii="TKTypeRegular"/>
        </w:rPr>
        <w:t>或服务（以下把该货物及</w:t>
      </w:r>
      <w:r w:rsidRPr="00683729">
        <w:rPr>
          <w:rFonts w:ascii="TKTypeRegular" w:hAnsi="TKTypeRegular"/>
        </w:rPr>
        <w:t>/</w:t>
      </w:r>
      <w:r w:rsidRPr="00683729">
        <w:rPr>
          <w:rFonts w:ascii="TKTypeRegular"/>
        </w:rPr>
        <w:t>或服务统称为</w:t>
      </w:r>
      <w:r w:rsidRPr="00683729">
        <w:rPr>
          <w:rFonts w:ascii="TKTypeRegular" w:hAnsi="TKTypeRegular"/>
        </w:rPr>
        <w:t>“</w:t>
      </w:r>
      <w:r w:rsidRPr="00683729">
        <w:rPr>
          <w:rFonts w:ascii="TKTypeRegular"/>
        </w:rPr>
        <w:t>供应标的</w:t>
      </w:r>
      <w:r w:rsidRPr="00683729">
        <w:rPr>
          <w:rFonts w:ascii="TKTypeRegular" w:hAnsi="TKTypeRegular"/>
        </w:rPr>
        <w:t>”</w:t>
      </w:r>
      <w:r w:rsidRPr="00683729">
        <w:rPr>
          <w:rFonts w:ascii="TKTypeRegular"/>
        </w:rPr>
        <w:t>）：</w:t>
      </w:r>
    </w:p>
    <w:p w14:paraId="1C12BA2B" w14:textId="0CCD5D92" w:rsidR="006F6C8D" w:rsidRPr="00683729" w:rsidRDefault="006F6C8D" w:rsidP="006F6C8D">
      <w:pPr>
        <w:numPr>
          <w:ilvl w:val="0"/>
          <w:numId w:val="4"/>
        </w:numPr>
        <w:adjustRightInd w:val="0"/>
        <w:snapToGrid w:val="0"/>
        <w:spacing w:before="240" w:line="288" w:lineRule="auto"/>
        <w:ind w:left="748" w:hanging="748"/>
        <w:jc w:val="center"/>
        <w:rPr>
          <w:rFonts w:ascii="TKTypeRegular" w:hAnsi="TKTypeRegular"/>
          <w:b/>
        </w:rPr>
      </w:pPr>
      <w:r w:rsidRPr="00683729">
        <w:rPr>
          <w:rFonts w:ascii="TKTypeRegular"/>
          <w:b/>
        </w:rPr>
        <w:t>总则</w:t>
      </w:r>
      <w:r w:rsidRPr="00683729">
        <w:rPr>
          <w:rFonts w:ascii="TKTypeRegular" w:hAnsi="TKTypeRegular"/>
          <w:b/>
        </w:rPr>
        <w:t xml:space="preserve"> </w:t>
      </w:r>
    </w:p>
    <w:p w14:paraId="157CC5A3" w14:textId="7910DA1B" w:rsidR="006F6C8D" w:rsidRPr="00683729" w:rsidRDefault="006F6C8D" w:rsidP="006F6C8D">
      <w:pPr>
        <w:numPr>
          <w:ilvl w:val="1"/>
          <w:numId w:val="3"/>
        </w:numPr>
        <w:adjustRightInd w:val="0"/>
        <w:snapToGrid w:val="0"/>
        <w:spacing w:beforeLines="50" w:before="156" w:line="288" w:lineRule="auto"/>
        <w:rPr>
          <w:rFonts w:ascii="TKTypeRegular" w:hAnsi="TKTypeRegular"/>
        </w:rPr>
      </w:pPr>
      <w:r w:rsidRPr="00683729">
        <w:rPr>
          <w:rFonts w:ascii="TKTypeRegular" w:hAnsi="TKTypeRegular"/>
        </w:rPr>
        <w:t>合同在双方签字之日起立即生效。</w:t>
      </w:r>
      <w:r w:rsidRPr="00683729">
        <w:rPr>
          <w:rFonts w:ascii="TKTypeRegular" w:hAnsi="TKTypeRegular"/>
        </w:rPr>
        <w:br/>
      </w:r>
    </w:p>
    <w:p w14:paraId="6EB6B2AA" w14:textId="34C268F8" w:rsidR="006F6C8D" w:rsidRPr="00683729" w:rsidRDefault="006F6C8D" w:rsidP="006F6C8D">
      <w:pPr>
        <w:numPr>
          <w:ilvl w:val="1"/>
          <w:numId w:val="3"/>
        </w:numPr>
        <w:adjustRightInd w:val="0"/>
        <w:snapToGrid w:val="0"/>
        <w:spacing w:beforeLines="50" w:before="156" w:line="288" w:lineRule="auto"/>
        <w:rPr>
          <w:rFonts w:ascii="TKTypeRegular" w:hAnsi="TKTypeRegular"/>
        </w:rPr>
      </w:pPr>
      <w:r w:rsidRPr="00683729">
        <w:rPr>
          <w:rFonts w:ascii="TKTypeRegular" w:hAnsi="TKTypeRegular"/>
        </w:rPr>
        <w:t>任何协议均须得到合同双方签字之后方可生效。</w:t>
      </w:r>
      <w:r w:rsidRPr="00683729">
        <w:rPr>
          <w:rFonts w:ascii="TKTypeRegular" w:hAnsi="TKTypeRegular"/>
        </w:rPr>
        <w:br/>
      </w:r>
    </w:p>
    <w:p w14:paraId="71F1034A" w14:textId="22EE9345" w:rsidR="006F6C8D" w:rsidRPr="00683729" w:rsidRDefault="006F6C8D" w:rsidP="006F6C8D">
      <w:pPr>
        <w:numPr>
          <w:ilvl w:val="1"/>
          <w:numId w:val="3"/>
        </w:numPr>
        <w:adjustRightInd w:val="0"/>
        <w:snapToGrid w:val="0"/>
        <w:spacing w:beforeLines="50" w:before="156" w:line="288" w:lineRule="auto"/>
        <w:rPr>
          <w:rFonts w:ascii="TKTypeRegular" w:hAnsi="TKTypeRegular"/>
        </w:rPr>
      </w:pPr>
      <w:r w:rsidRPr="00683729">
        <w:rPr>
          <w:rFonts w:ascii="TKTypeRegular" w:hAnsi="TKTypeRegular"/>
        </w:rPr>
        <w:t>除因第十一条</w:t>
      </w:r>
      <w:r w:rsidR="00C02E00">
        <w:rPr>
          <w:rFonts w:ascii="TKTypeRegular" w:hAnsi="TKTypeRegular" w:hint="eastAsia"/>
        </w:rPr>
        <w:t>，</w:t>
      </w:r>
      <w:r w:rsidRPr="00683729">
        <w:rPr>
          <w:rFonts w:ascii="TKTypeRegular" w:hAnsi="TKTypeRegular"/>
        </w:rPr>
        <w:t>不可抗力因素外</w:t>
      </w:r>
      <w:r w:rsidR="00C02E00">
        <w:rPr>
          <w:rFonts w:ascii="TKTypeRegular" w:hAnsi="TKTypeRegular" w:hint="eastAsia"/>
        </w:rPr>
        <w:t>，</w:t>
      </w:r>
      <w:r w:rsidRPr="00683729">
        <w:rPr>
          <w:rFonts w:ascii="TKTypeRegular" w:hAnsi="TKTypeRegular"/>
        </w:rPr>
        <w:t>合同双方必须履行合同所规定的义务。</w:t>
      </w:r>
      <w:r w:rsidRPr="00683729">
        <w:rPr>
          <w:rFonts w:ascii="TKTypeRegular" w:hAnsi="TKTypeRegular"/>
        </w:rPr>
        <w:br/>
      </w:r>
    </w:p>
    <w:p w14:paraId="46181E80" w14:textId="138AB9BF" w:rsidR="006F6C8D" w:rsidRPr="00683729" w:rsidRDefault="006F6C8D" w:rsidP="006F6C8D">
      <w:pPr>
        <w:numPr>
          <w:ilvl w:val="1"/>
          <w:numId w:val="3"/>
        </w:numPr>
        <w:adjustRightInd w:val="0"/>
        <w:snapToGrid w:val="0"/>
        <w:spacing w:beforeLines="50" w:before="156" w:line="288" w:lineRule="auto"/>
        <w:rPr>
          <w:rFonts w:ascii="TKTypeRegular" w:hAnsi="TKTypeRegular"/>
        </w:rPr>
      </w:pPr>
      <w:r w:rsidRPr="00683729">
        <w:rPr>
          <w:rFonts w:ascii="TKTypeRegular" w:hAnsi="TKTypeRegular"/>
        </w:rPr>
        <w:t>乙方负责甲方</w:t>
      </w:r>
      <w:r>
        <w:rPr>
          <w:rFonts w:ascii="TKTypeRegular" w:hAnsi="TKTypeRegular" w:hint="eastAsia"/>
        </w:rPr>
        <w:t>：</w:t>
      </w:r>
      <w:r w:rsidR="00C02E00">
        <w:rPr>
          <w:rFonts w:ascii="TKTypeRegular" w:hAnsi="TKTypeRegular"/>
          <w:highlight w:val="yellow"/>
        </w:rPr>
        <w:t>***</w:t>
      </w:r>
      <w:r w:rsidRPr="00C02E00">
        <w:rPr>
          <w:rFonts w:ascii="TKTypeRegular" w:hAnsi="TKTypeRegular"/>
          <w:highlight w:val="yellow"/>
        </w:rPr>
        <w:t>项目</w:t>
      </w:r>
      <w:r w:rsidR="00C02E00">
        <w:rPr>
          <w:rFonts w:ascii="TKTypeRegular" w:hAnsi="TKTypeRegular" w:hint="eastAsia"/>
          <w:highlight w:val="yellow"/>
        </w:rPr>
        <w:t>*</w:t>
      </w:r>
      <w:r w:rsidR="00C02E00">
        <w:rPr>
          <w:rFonts w:ascii="TKTypeRegular" w:hAnsi="TKTypeRegular"/>
          <w:highlight w:val="yellow"/>
        </w:rPr>
        <w:t>*</w:t>
      </w:r>
      <w:r w:rsidRPr="00C02E00">
        <w:rPr>
          <w:rFonts w:ascii="TKTypeRegular" w:hAnsi="TKTypeRegular"/>
          <w:highlight w:val="yellow"/>
        </w:rPr>
        <w:t>的供货</w:t>
      </w:r>
      <w:r w:rsidRPr="00C02E00">
        <w:rPr>
          <w:rFonts w:ascii="TKTypeRegular" w:hAnsi="TKTypeRegular"/>
          <w:highlight w:val="yellow"/>
        </w:rPr>
        <w:t>,</w:t>
      </w:r>
      <w:r w:rsidRPr="00C02E00">
        <w:rPr>
          <w:rFonts w:ascii="TKTypeRegular" w:hAnsi="TKTypeRegular"/>
          <w:highlight w:val="yellow"/>
        </w:rPr>
        <w:t>安装</w:t>
      </w:r>
      <w:r w:rsidRPr="00683729">
        <w:rPr>
          <w:rFonts w:ascii="TKTypeRegular" w:hAnsi="TKTypeRegular"/>
        </w:rPr>
        <w:t>，并确保供应标的验收合格。</w:t>
      </w:r>
      <w:r w:rsidRPr="00683729">
        <w:rPr>
          <w:rFonts w:ascii="TKTypeRegular" w:hAnsi="TKTypeRegular"/>
        </w:rPr>
        <w:br/>
      </w:r>
    </w:p>
    <w:p w14:paraId="2656EEA4" w14:textId="35E0BCD5" w:rsidR="006F6C8D" w:rsidRPr="00683729" w:rsidRDefault="006F6C8D" w:rsidP="006F6C8D">
      <w:pPr>
        <w:numPr>
          <w:ilvl w:val="1"/>
          <w:numId w:val="3"/>
        </w:numPr>
        <w:adjustRightInd w:val="0"/>
        <w:snapToGrid w:val="0"/>
        <w:spacing w:beforeLines="50" w:before="156" w:line="288" w:lineRule="auto"/>
        <w:rPr>
          <w:rFonts w:ascii="TKTypeRegular" w:hAnsi="TKTypeRegular"/>
        </w:rPr>
      </w:pPr>
      <w:r w:rsidRPr="00683729">
        <w:rPr>
          <w:rFonts w:ascii="TKTypeRegular" w:hAnsi="TKTypeRegular"/>
        </w:rPr>
        <w:t>本合同最终用户指：</w:t>
      </w:r>
      <w:r>
        <w:rPr>
          <w:rFonts w:ascii="TKTypeRegular" w:hAnsi="TKTypeRegular"/>
        </w:rPr>
        <w:t xml:space="preserve"> </w:t>
      </w:r>
    </w:p>
    <w:p w14:paraId="700DD0C2" w14:textId="09B8FDD1" w:rsidR="006F6C8D" w:rsidRPr="00683729" w:rsidRDefault="006F6C8D" w:rsidP="006F6C8D">
      <w:pPr>
        <w:numPr>
          <w:ilvl w:val="0"/>
          <w:numId w:val="4"/>
        </w:numPr>
        <w:adjustRightInd w:val="0"/>
        <w:snapToGrid w:val="0"/>
        <w:spacing w:before="240" w:line="288" w:lineRule="auto"/>
        <w:ind w:left="748" w:hanging="748"/>
        <w:jc w:val="center"/>
        <w:rPr>
          <w:rFonts w:ascii="TKTypeRegular"/>
          <w:b/>
        </w:rPr>
      </w:pPr>
      <w:r w:rsidRPr="00683729">
        <w:rPr>
          <w:rFonts w:ascii="TKTypeRegular"/>
          <w:b/>
        </w:rPr>
        <w:t xml:space="preserve">供货范围　</w:t>
      </w:r>
    </w:p>
    <w:p w14:paraId="5D0E91BE" w14:textId="77777777" w:rsidR="006F6C8D" w:rsidRPr="00822B53" w:rsidRDefault="006F6C8D" w:rsidP="006F6C8D">
      <w:pPr>
        <w:pStyle w:val="aa"/>
        <w:numPr>
          <w:ilvl w:val="0"/>
          <w:numId w:val="5"/>
        </w:numPr>
        <w:adjustRightInd w:val="0"/>
        <w:snapToGrid w:val="0"/>
        <w:spacing w:beforeLines="50" w:before="156" w:line="288" w:lineRule="auto"/>
        <w:ind w:firstLineChars="0"/>
        <w:rPr>
          <w:rFonts w:ascii="TKTypeRegular" w:hAnsi="TKTypeRegular"/>
          <w:vanish/>
        </w:rPr>
      </w:pPr>
    </w:p>
    <w:p w14:paraId="12FA1C30" w14:textId="77777777" w:rsidR="006F6C8D" w:rsidRPr="00822B53" w:rsidRDefault="006F6C8D" w:rsidP="006F6C8D">
      <w:pPr>
        <w:pStyle w:val="aa"/>
        <w:numPr>
          <w:ilvl w:val="0"/>
          <w:numId w:val="5"/>
        </w:numPr>
        <w:adjustRightInd w:val="0"/>
        <w:snapToGrid w:val="0"/>
        <w:spacing w:beforeLines="50" w:before="156" w:line="288" w:lineRule="auto"/>
        <w:ind w:firstLineChars="0"/>
        <w:rPr>
          <w:rFonts w:ascii="TKTypeRegular" w:hAnsi="TKTypeRegular"/>
          <w:vanish/>
        </w:rPr>
      </w:pPr>
    </w:p>
    <w:p w14:paraId="20182213" w14:textId="2D573FE2" w:rsidR="006F6C8D" w:rsidRPr="00683729" w:rsidRDefault="006F6C8D" w:rsidP="006F6C8D">
      <w:pPr>
        <w:numPr>
          <w:ilvl w:val="1"/>
          <w:numId w:val="5"/>
        </w:numPr>
        <w:adjustRightInd w:val="0"/>
        <w:snapToGrid w:val="0"/>
        <w:spacing w:beforeLines="50" w:before="156" w:line="288" w:lineRule="auto"/>
        <w:rPr>
          <w:rFonts w:ascii="TKTypeRegular" w:hAnsi="TKTypeRegular"/>
        </w:rPr>
      </w:pPr>
      <w:r w:rsidRPr="00683729">
        <w:rPr>
          <w:rFonts w:ascii="TKTypeRegular" w:hAnsi="TKTypeRegular"/>
        </w:rPr>
        <w:t>供应标的名称：</w:t>
      </w:r>
      <w:r w:rsidR="00C02E00" w:rsidRPr="00C02E00">
        <w:rPr>
          <w:rFonts w:ascii="TKTypeRegular" w:hAnsi="TKTypeRegular"/>
          <w:highlight w:val="yellow"/>
        </w:rPr>
        <w:t>*****</w:t>
      </w:r>
      <w:r>
        <w:rPr>
          <w:rFonts w:ascii="TKTypeRegular" w:hAnsi="TKTypeRegular"/>
        </w:rPr>
        <w:br/>
      </w:r>
      <w:r w:rsidRPr="00683729">
        <w:rPr>
          <w:rFonts w:ascii="TKTypeRegular" w:hAnsi="TKTypeRegular"/>
        </w:rPr>
        <w:t xml:space="preserve">  </w:t>
      </w:r>
    </w:p>
    <w:p w14:paraId="58DFF510" w14:textId="638837E4" w:rsidR="006F6C8D" w:rsidRPr="00683729" w:rsidRDefault="006F6C8D" w:rsidP="006F6C8D">
      <w:pPr>
        <w:numPr>
          <w:ilvl w:val="1"/>
          <w:numId w:val="5"/>
        </w:numPr>
        <w:adjustRightInd w:val="0"/>
        <w:snapToGrid w:val="0"/>
        <w:spacing w:beforeLines="50" w:before="156" w:line="288" w:lineRule="auto"/>
        <w:rPr>
          <w:rFonts w:ascii="TKTypeRegular" w:hAnsi="TKTypeRegular"/>
        </w:rPr>
      </w:pPr>
      <w:r w:rsidRPr="00683729">
        <w:rPr>
          <w:rFonts w:ascii="TKTypeRegular" w:hAnsi="TKTypeRegular"/>
        </w:rPr>
        <w:t>供应标的交付和安装地点：</w:t>
      </w:r>
      <w:r w:rsidRPr="00C02E00">
        <w:rPr>
          <w:rFonts w:ascii="TKTypeRegular" w:hAnsi="TKTypeRegular" w:hint="eastAsia"/>
          <w:highlight w:val="yellow"/>
        </w:rPr>
        <w:t>*</w:t>
      </w:r>
      <w:r w:rsidRPr="00C02E00">
        <w:rPr>
          <w:rFonts w:ascii="TKTypeRegular" w:hAnsi="TKTypeRegular"/>
          <w:highlight w:val="yellow"/>
        </w:rPr>
        <w:t>*</w:t>
      </w:r>
      <w:r w:rsidRPr="00C02E00">
        <w:rPr>
          <w:rFonts w:ascii="TKTypeRegular" w:hAnsi="TKTypeRegular" w:hint="eastAsia"/>
          <w:highlight w:val="yellow"/>
        </w:rPr>
        <w:t>现场</w:t>
      </w:r>
      <w:r w:rsidRPr="00C02E00">
        <w:rPr>
          <w:rFonts w:ascii="TKTypeRegular" w:hAnsi="TKTypeRegular" w:hint="eastAsia"/>
          <w:highlight w:val="yellow"/>
        </w:rPr>
        <w:t>.</w:t>
      </w:r>
      <w:r w:rsidRPr="00683729">
        <w:rPr>
          <w:rFonts w:ascii="TKTypeRegular" w:hAnsi="TKTypeRegular"/>
        </w:rPr>
        <w:t xml:space="preserve"> </w:t>
      </w:r>
      <w:r>
        <w:rPr>
          <w:rFonts w:ascii="TKTypeRegular" w:hAnsi="TKTypeRegular"/>
        </w:rPr>
        <w:br/>
      </w:r>
    </w:p>
    <w:p w14:paraId="6E8D7EC3" w14:textId="1268B928" w:rsidR="00C02E00" w:rsidRPr="00C02E00" w:rsidRDefault="00C02E00" w:rsidP="00C02E00">
      <w:pPr>
        <w:adjustRightInd w:val="0"/>
        <w:snapToGrid w:val="0"/>
        <w:spacing w:beforeLines="50" w:before="156" w:line="288" w:lineRule="auto"/>
        <w:rPr>
          <w:rFonts w:ascii="TKTypeRegular"/>
          <w:b/>
        </w:rPr>
      </w:pPr>
      <w:r>
        <w:rPr>
          <w:rFonts w:ascii="TKTypeRegular" w:hAnsi="TKTypeRegular" w:hint="eastAsia"/>
        </w:rPr>
        <w:t>2</w:t>
      </w:r>
      <w:r>
        <w:rPr>
          <w:rFonts w:ascii="TKTypeRegular" w:hAnsi="TKTypeRegular"/>
        </w:rPr>
        <w:t xml:space="preserve">.3 </w:t>
      </w:r>
      <w:r w:rsidR="006F6C8D" w:rsidRPr="006F6C8D">
        <w:rPr>
          <w:rFonts w:ascii="TKTypeRegular" w:hAnsi="TKTypeRegular"/>
        </w:rPr>
        <w:t>供应标的范围和内容：</w:t>
      </w:r>
      <w:r w:rsidRPr="00C02E00">
        <w:rPr>
          <w:rFonts w:ascii="TKTypeRegular" w:hAnsi="TKTypeRegular"/>
          <w:highlight w:val="yellow"/>
        </w:rPr>
        <w:t>******</w:t>
      </w:r>
      <w:r w:rsidR="006F6C8D" w:rsidRPr="00C02E00">
        <w:rPr>
          <w:rFonts w:ascii="TKTypeRegular" w:hAnsi="TKTypeRegular"/>
          <w:highlight w:val="yellow"/>
        </w:rPr>
        <w:t>的供货及安装</w:t>
      </w:r>
      <w:r w:rsidR="006F6C8D" w:rsidRPr="006F6C8D">
        <w:rPr>
          <w:rFonts w:ascii="TKTypeRegular" w:hAnsi="TKTypeRegular"/>
        </w:rPr>
        <w:t>，且其安装和服务须符合甲方的项目组的现场要求。具体的供货及服务要求详见图纸和所确认的价格清单。</w:t>
      </w:r>
    </w:p>
    <w:p w14:paraId="1FFE1E9B" w14:textId="39D2CED6" w:rsidR="006F6C8D" w:rsidRPr="006F6C8D" w:rsidRDefault="006F6C8D" w:rsidP="00F0709D">
      <w:pPr>
        <w:numPr>
          <w:ilvl w:val="0"/>
          <w:numId w:val="4"/>
        </w:numPr>
        <w:adjustRightInd w:val="0"/>
        <w:snapToGrid w:val="0"/>
        <w:spacing w:beforeLines="50" w:before="156" w:line="288" w:lineRule="auto"/>
        <w:ind w:left="748" w:hanging="748"/>
        <w:jc w:val="center"/>
        <w:rPr>
          <w:rFonts w:ascii="TKTypeRegular"/>
          <w:b/>
        </w:rPr>
      </w:pPr>
      <w:r w:rsidRPr="006F6C8D">
        <w:rPr>
          <w:rFonts w:ascii="TKTypeRegular"/>
          <w:b/>
        </w:rPr>
        <w:t>价格</w:t>
      </w:r>
    </w:p>
    <w:p w14:paraId="72E8EB3C" w14:textId="77777777" w:rsidR="006F6C8D" w:rsidRPr="00822B53" w:rsidRDefault="006F6C8D" w:rsidP="006F6C8D">
      <w:pPr>
        <w:pStyle w:val="aa"/>
        <w:numPr>
          <w:ilvl w:val="0"/>
          <w:numId w:val="6"/>
        </w:numPr>
        <w:adjustRightInd w:val="0"/>
        <w:snapToGrid w:val="0"/>
        <w:spacing w:beforeLines="50" w:before="156" w:line="288" w:lineRule="auto"/>
        <w:ind w:firstLineChars="0"/>
        <w:rPr>
          <w:rFonts w:ascii="TKTypeRegular" w:hAnsi="TKTypeRegular"/>
          <w:vanish/>
        </w:rPr>
      </w:pPr>
    </w:p>
    <w:p w14:paraId="6C954F36" w14:textId="77777777" w:rsidR="006F6C8D" w:rsidRPr="00822B53" w:rsidRDefault="006F6C8D" w:rsidP="006F6C8D">
      <w:pPr>
        <w:pStyle w:val="aa"/>
        <w:numPr>
          <w:ilvl w:val="0"/>
          <w:numId w:val="6"/>
        </w:numPr>
        <w:adjustRightInd w:val="0"/>
        <w:snapToGrid w:val="0"/>
        <w:spacing w:beforeLines="50" w:before="156" w:line="288" w:lineRule="auto"/>
        <w:ind w:firstLineChars="0"/>
        <w:rPr>
          <w:rFonts w:ascii="TKTypeRegular" w:hAnsi="TKTypeRegular"/>
          <w:vanish/>
        </w:rPr>
      </w:pPr>
    </w:p>
    <w:p w14:paraId="370CB28B" w14:textId="77777777" w:rsidR="006F6C8D" w:rsidRPr="00822B53" w:rsidRDefault="006F6C8D" w:rsidP="006F6C8D">
      <w:pPr>
        <w:pStyle w:val="aa"/>
        <w:numPr>
          <w:ilvl w:val="0"/>
          <w:numId w:val="6"/>
        </w:numPr>
        <w:adjustRightInd w:val="0"/>
        <w:snapToGrid w:val="0"/>
        <w:spacing w:beforeLines="50" w:before="156" w:line="288" w:lineRule="auto"/>
        <w:ind w:firstLineChars="0"/>
        <w:rPr>
          <w:rFonts w:ascii="TKTypeRegular" w:hAnsi="TKTypeRegular"/>
          <w:vanish/>
        </w:rPr>
      </w:pPr>
    </w:p>
    <w:p w14:paraId="43C0D455" w14:textId="77777777" w:rsidR="00F3756D" w:rsidRPr="00F3756D" w:rsidRDefault="006F6C8D" w:rsidP="00F3756D">
      <w:pPr>
        <w:numPr>
          <w:ilvl w:val="1"/>
          <w:numId w:val="6"/>
        </w:numPr>
        <w:adjustRightInd w:val="0"/>
        <w:snapToGrid w:val="0"/>
        <w:spacing w:beforeLines="50" w:before="156" w:line="288" w:lineRule="auto"/>
        <w:jc w:val="left"/>
        <w:rPr>
          <w:rFonts w:ascii="TKTypeRegular" w:hAnsi="TKTypeRegular"/>
          <w:vanish/>
        </w:rPr>
      </w:pPr>
      <w:r w:rsidRPr="00C02E00">
        <w:rPr>
          <w:rFonts w:ascii="TKTypeRegular" w:hAnsi="TKTypeRegular"/>
        </w:rPr>
        <w:t>上述供货及服务的总价格（含</w:t>
      </w:r>
      <w:r w:rsidRPr="00C02E00">
        <w:rPr>
          <w:rFonts w:ascii="TKTypeRegular" w:hAnsi="TKTypeRegular" w:hint="eastAsia"/>
        </w:rPr>
        <w:t>1</w:t>
      </w:r>
      <w:r w:rsidR="00C02E00" w:rsidRPr="00C02E00">
        <w:rPr>
          <w:rFonts w:ascii="TKTypeRegular" w:hAnsi="TKTypeRegular"/>
        </w:rPr>
        <w:t>3</w:t>
      </w:r>
      <w:r w:rsidRPr="00C02E00">
        <w:rPr>
          <w:rFonts w:ascii="TKTypeRegular" w:hAnsi="TKTypeRegular"/>
        </w:rPr>
        <w:t>％增值税部分）为：人民币</w:t>
      </w:r>
      <w:r w:rsidRPr="00C02E00">
        <w:rPr>
          <w:rFonts w:ascii="TKTypeRegular" w:hAnsi="TKTypeRegular"/>
        </w:rPr>
        <w:t>XX</w:t>
      </w:r>
      <w:r w:rsidRPr="00C02E00">
        <w:rPr>
          <w:rFonts w:ascii="TKTypeRegular" w:hAnsi="TKTypeRegular"/>
        </w:rPr>
        <w:t>元（大写：</w:t>
      </w:r>
      <w:r w:rsidRPr="00C02E00">
        <w:rPr>
          <w:rFonts w:ascii="TKTypeRegular" w:hAnsi="TKTypeRegular"/>
        </w:rPr>
        <w:t xml:space="preserve"> </w:t>
      </w:r>
      <w:r w:rsidRPr="00C02E00">
        <w:rPr>
          <w:rFonts w:ascii="TKTypeRegular" w:hAnsi="TKTypeRegular"/>
        </w:rPr>
        <w:t>人民币</w:t>
      </w:r>
      <w:r w:rsidRPr="00C02E00">
        <w:rPr>
          <w:rFonts w:ascii="TKTypeRegular" w:hAnsi="TKTypeRegular"/>
        </w:rPr>
        <w:t>XX</w:t>
      </w:r>
      <w:r w:rsidRPr="00C02E00">
        <w:rPr>
          <w:rFonts w:ascii="TKTypeRegular" w:hAnsi="TKTypeRegular"/>
        </w:rPr>
        <w:t>圆整）。本合同的价格为最终交货价格，是包括直至全部订单完成后的全部费用在内的价格；该价格将不随市场相关价格改变而变更。</w:t>
      </w:r>
    </w:p>
    <w:p w14:paraId="7D95C926" w14:textId="77777777" w:rsidR="00F3756D" w:rsidRDefault="00F3756D" w:rsidP="00F3756D">
      <w:pPr>
        <w:adjustRightInd w:val="0"/>
        <w:snapToGrid w:val="0"/>
        <w:spacing w:beforeLines="50" w:before="156" w:line="288" w:lineRule="auto"/>
        <w:jc w:val="center"/>
        <w:rPr>
          <w:rFonts w:ascii="TKTypeRegular" w:hAnsi="TKTypeRegular"/>
        </w:rPr>
      </w:pPr>
    </w:p>
    <w:p w14:paraId="78609082" w14:textId="7652C52A" w:rsidR="00F3756D" w:rsidRPr="00F3756D" w:rsidRDefault="006F6C8D" w:rsidP="00F3756D">
      <w:pPr>
        <w:adjustRightInd w:val="0"/>
        <w:snapToGrid w:val="0"/>
        <w:spacing w:beforeLines="50" w:before="156" w:line="288" w:lineRule="auto"/>
        <w:jc w:val="center"/>
        <w:rPr>
          <w:rFonts w:ascii="TKTypeRegular" w:hAnsi="TKTypeRegular"/>
          <w:vanish/>
        </w:rPr>
      </w:pPr>
      <w:r w:rsidRPr="00C02E00">
        <w:rPr>
          <w:rFonts w:ascii="TKTypeRegular" w:hAnsi="TKTypeRegular"/>
        </w:rPr>
        <w:lastRenderedPageBreak/>
        <w:br/>
      </w:r>
    </w:p>
    <w:p w14:paraId="03E30871" w14:textId="77777777" w:rsidR="00F3756D" w:rsidRPr="00F3756D" w:rsidRDefault="00F3756D" w:rsidP="00F3756D">
      <w:pPr>
        <w:numPr>
          <w:ilvl w:val="1"/>
          <w:numId w:val="6"/>
        </w:numPr>
        <w:adjustRightInd w:val="0"/>
        <w:snapToGrid w:val="0"/>
        <w:spacing w:beforeLines="50" w:before="156" w:line="288" w:lineRule="auto"/>
        <w:jc w:val="center"/>
        <w:rPr>
          <w:rFonts w:ascii="TKTypeRegular" w:hAnsi="TKTypeRegular"/>
          <w:vanish/>
        </w:rPr>
      </w:pPr>
    </w:p>
    <w:p w14:paraId="4A61DE88" w14:textId="2B94BB52" w:rsidR="006F6C8D" w:rsidRPr="00C02E00" w:rsidRDefault="00C02E00" w:rsidP="00F3756D">
      <w:pPr>
        <w:numPr>
          <w:ilvl w:val="1"/>
          <w:numId w:val="6"/>
        </w:numPr>
        <w:adjustRightInd w:val="0"/>
        <w:snapToGrid w:val="0"/>
        <w:spacing w:beforeLines="50" w:before="156" w:line="288" w:lineRule="auto"/>
        <w:jc w:val="center"/>
        <w:rPr>
          <w:rFonts w:ascii="TKTypeRegular" w:hAnsi="TKTypeRegular"/>
          <w:vanish/>
        </w:rPr>
      </w:pPr>
      <w:r w:rsidRPr="00C02E00">
        <w:rPr>
          <w:rFonts w:ascii="TKTypeRegular" w:hint="eastAsia"/>
          <w:b/>
        </w:rPr>
        <w:t>第四条</w:t>
      </w:r>
      <w:r w:rsidRPr="00C02E00">
        <w:rPr>
          <w:rFonts w:ascii="TKTypeRegular" w:hint="eastAsia"/>
          <w:b/>
        </w:rPr>
        <w:t xml:space="preserve"> </w:t>
      </w:r>
      <w:r w:rsidR="006F6C8D" w:rsidRPr="00C02E00">
        <w:rPr>
          <w:rFonts w:ascii="TKTypeRegular"/>
          <w:b/>
        </w:rPr>
        <w:t>付</w:t>
      </w:r>
      <w:r w:rsidR="006F6C8D" w:rsidRPr="00C02E00">
        <w:rPr>
          <w:rFonts w:ascii="TKTypeRegular" w:hint="eastAsia"/>
          <w:b/>
        </w:rPr>
        <w:t xml:space="preserve"> </w:t>
      </w:r>
      <w:r w:rsidR="006F6C8D" w:rsidRPr="00C02E00">
        <w:rPr>
          <w:rFonts w:ascii="TKTypeRegular"/>
          <w:b/>
        </w:rPr>
        <w:t>款</w:t>
      </w:r>
    </w:p>
    <w:p w14:paraId="27A2EEE2" w14:textId="77777777" w:rsidR="006F6C8D" w:rsidRPr="00D764BD" w:rsidRDefault="006F6C8D" w:rsidP="00F3756D">
      <w:pPr>
        <w:pStyle w:val="aa"/>
        <w:numPr>
          <w:ilvl w:val="0"/>
          <w:numId w:val="7"/>
        </w:numPr>
        <w:adjustRightInd w:val="0"/>
        <w:snapToGrid w:val="0"/>
        <w:spacing w:beforeLines="50" w:before="156" w:line="288" w:lineRule="auto"/>
        <w:ind w:firstLineChars="0"/>
        <w:jc w:val="center"/>
        <w:rPr>
          <w:rFonts w:ascii="TKTypeRegular" w:hAnsi="TKTypeRegular"/>
          <w:vanish/>
        </w:rPr>
      </w:pPr>
    </w:p>
    <w:p w14:paraId="30B32806" w14:textId="77777777" w:rsidR="006F6C8D" w:rsidRPr="00D764BD" w:rsidRDefault="006F6C8D" w:rsidP="00F3756D">
      <w:pPr>
        <w:pStyle w:val="aa"/>
        <w:numPr>
          <w:ilvl w:val="0"/>
          <w:numId w:val="7"/>
        </w:numPr>
        <w:adjustRightInd w:val="0"/>
        <w:snapToGrid w:val="0"/>
        <w:spacing w:beforeLines="50" w:before="156" w:line="288" w:lineRule="auto"/>
        <w:ind w:firstLineChars="0"/>
        <w:jc w:val="center"/>
        <w:rPr>
          <w:rFonts w:ascii="TKTypeRegular" w:hAnsi="TKTypeRegular"/>
          <w:vanish/>
        </w:rPr>
      </w:pPr>
    </w:p>
    <w:p w14:paraId="64133270" w14:textId="77777777" w:rsidR="006F6C8D" w:rsidRPr="00D764BD" w:rsidRDefault="006F6C8D" w:rsidP="00F3756D">
      <w:pPr>
        <w:pStyle w:val="aa"/>
        <w:numPr>
          <w:ilvl w:val="0"/>
          <w:numId w:val="7"/>
        </w:numPr>
        <w:adjustRightInd w:val="0"/>
        <w:snapToGrid w:val="0"/>
        <w:spacing w:beforeLines="50" w:before="156" w:line="288" w:lineRule="auto"/>
        <w:ind w:firstLineChars="0"/>
        <w:jc w:val="center"/>
        <w:rPr>
          <w:rFonts w:ascii="TKTypeRegular" w:hAnsi="TKTypeRegular"/>
          <w:vanish/>
        </w:rPr>
      </w:pPr>
    </w:p>
    <w:p w14:paraId="458F416C" w14:textId="77777777" w:rsidR="006F6C8D" w:rsidRDefault="006F6C8D" w:rsidP="00F3756D">
      <w:pPr>
        <w:numPr>
          <w:ilvl w:val="1"/>
          <w:numId w:val="7"/>
        </w:numPr>
        <w:adjustRightInd w:val="0"/>
        <w:snapToGrid w:val="0"/>
        <w:spacing w:beforeLines="50" w:before="156" w:line="288" w:lineRule="auto"/>
        <w:jc w:val="center"/>
        <w:rPr>
          <w:rFonts w:ascii="TKTypeRegular" w:hAnsi="TKTypeRegular"/>
        </w:rPr>
      </w:pPr>
    </w:p>
    <w:p w14:paraId="4F82DEBC" w14:textId="29317078"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683729">
        <w:rPr>
          <w:rFonts w:ascii="TKTypeRegular" w:hAnsi="TKTypeRegular"/>
        </w:rPr>
        <w:t xml:space="preserve">30% </w:t>
      </w:r>
      <w:r w:rsidRPr="00822B53">
        <w:rPr>
          <w:rFonts w:ascii="TKTypeRegular" w:hAnsi="TKTypeRegular"/>
        </w:rPr>
        <w:t>合同款：合</w:t>
      </w:r>
      <w:r w:rsidRPr="00F3756D">
        <w:rPr>
          <w:rFonts w:ascii="TKTypeRegular" w:hAnsi="TKTypeRegular"/>
          <w:highlight w:val="yellow"/>
        </w:rPr>
        <w:t>同签订后，甲方凭乙方开具的</w:t>
      </w:r>
      <w:r w:rsidRPr="00F3756D">
        <w:rPr>
          <w:rFonts w:ascii="TKTypeRegular" w:hAnsi="TKTypeRegular"/>
          <w:highlight w:val="yellow"/>
        </w:rPr>
        <w:t>30%</w:t>
      </w:r>
      <w:r w:rsidRPr="00F3756D">
        <w:rPr>
          <w:rFonts w:ascii="TKTypeRegular" w:hAnsi="TKTypeRegular"/>
          <w:highlight w:val="yellow"/>
        </w:rPr>
        <w:t>合同金额增值税发票向乙方支付</w:t>
      </w:r>
      <w:r w:rsidRPr="00F3756D">
        <w:rPr>
          <w:rFonts w:ascii="TKTypeRegular" w:hAnsi="TKTypeRegular"/>
          <w:highlight w:val="yellow"/>
        </w:rPr>
        <w:t>30%</w:t>
      </w:r>
      <w:r w:rsidRPr="00F3756D">
        <w:rPr>
          <w:rFonts w:ascii="TKTypeRegular" w:hAnsi="TKTypeRegular"/>
          <w:highlight w:val="yellow"/>
        </w:rPr>
        <w:t>的合同总价款，即</w:t>
      </w:r>
      <w:r w:rsidRPr="00F3756D">
        <w:rPr>
          <w:rFonts w:ascii="TKTypeRegular" w:hAnsi="TKTypeRegular"/>
          <w:highlight w:val="yellow"/>
        </w:rPr>
        <w:t>XXX</w:t>
      </w:r>
      <w:r w:rsidRPr="00F3756D">
        <w:rPr>
          <w:rFonts w:ascii="TKTypeRegular" w:hAnsi="TKTypeRegular"/>
          <w:highlight w:val="yellow"/>
        </w:rPr>
        <w:t>元（大写：</w:t>
      </w:r>
      <w:r w:rsidRPr="00F3756D">
        <w:rPr>
          <w:rFonts w:ascii="TKTypeRegular" w:hAnsi="TKTypeRegular"/>
          <w:highlight w:val="yellow"/>
        </w:rPr>
        <w:t>XXX</w:t>
      </w:r>
      <w:r w:rsidRPr="00F3756D">
        <w:rPr>
          <w:rFonts w:ascii="TKTypeRegular" w:hAnsi="TKTypeRegular"/>
          <w:highlight w:val="yellow"/>
        </w:rPr>
        <w:t>圆整）。</w:t>
      </w:r>
      <w:r>
        <w:rPr>
          <w:rFonts w:ascii="TKTypeRegular" w:hAnsi="TKTypeRegular"/>
        </w:rPr>
        <w:br/>
      </w:r>
    </w:p>
    <w:p w14:paraId="6AA7A949" w14:textId="0687BB1F"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683729">
        <w:rPr>
          <w:rFonts w:ascii="TKTypeRegular" w:hAnsi="TKTypeRegular"/>
        </w:rPr>
        <w:t>60%</w:t>
      </w:r>
      <w:r w:rsidRPr="00822B53">
        <w:rPr>
          <w:rFonts w:ascii="TKTypeRegular" w:hAnsi="TKTypeRegular"/>
        </w:rPr>
        <w:t>合同款：</w:t>
      </w:r>
      <w:r w:rsidRPr="00F3756D">
        <w:rPr>
          <w:rFonts w:ascii="TKTypeRegular" w:hAnsi="TKTypeRegular"/>
          <w:highlight w:val="yellow"/>
        </w:rPr>
        <w:t>供应标的在最终客户处交付并安装完毕并由甲方项目经理验收合格后，甲方凭乙方开具的</w:t>
      </w:r>
      <w:r w:rsidRPr="00F3756D">
        <w:rPr>
          <w:rFonts w:ascii="TKTypeRegular" w:hAnsi="TKTypeRegular"/>
          <w:highlight w:val="yellow"/>
        </w:rPr>
        <w:t>60%</w:t>
      </w:r>
      <w:r w:rsidRPr="00F3756D">
        <w:rPr>
          <w:rFonts w:ascii="TKTypeRegular" w:hAnsi="TKTypeRegular"/>
          <w:highlight w:val="yellow"/>
        </w:rPr>
        <w:t>合同金额增值税发票向乙方支付</w:t>
      </w:r>
      <w:r w:rsidRPr="00F3756D">
        <w:rPr>
          <w:rFonts w:ascii="TKTypeRegular" w:hAnsi="TKTypeRegular"/>
          <w:highlight w:val="yellow"/>
        </w:rPr>
        <w:t>60%</w:t>
      </w:r>
      <w:r w:rsidRPr="00F3756D">
        <w:rPr>
          <w:rFonts w:ascii="TKTypeRegular" w:hAnsi="TKTypeRegular"/>
          <w:highlight w:val="yellow"/>
        </w:rPr>
        <w:t>的合同总价款，即</w:t>
      </w:r>
      <w:r w:rsidRPr="00F3756D">
        <w:rPr>
          <w:rFonts w:ascii="TKTypeRegular" w:hAnsi="TKTypeRegular"/>
          <w:highlight w:val="yellow"/>
        </w:rPr>
        <w:t>RMBXX</w:t>
      </w:r>
      <w:r w:rsidRPr="00F3756D">
        <w:rPr>
          <w:rFonts w:ascii="TKTypeRegular" w:hAnsi="TKTypeRegular"/>
          <w:highlight w:val="yellow"/>
        </w:rPr>
        <w:t>元（大写：人民币</w:t>
      </w:r>
      <w:r w:rsidRPr="00F3756D">
        <w:rPr>
          <w:rFonts w:ascii="TKTypeRegular" w:hAnsi="TKTypeRegular"/>
          <w:highlight w:val="yellow"/>
        </w:rPr>
        <w:t>XXX</w:t>
      </w:r>
      <w:r w:rsidRPr="00F3756D">
        <w:rPr>
          <w:rFonts w:ascii="TKTypeRegular" w:hAnsi="TKTypeRegular"/>
          <w:highlight w:val="yellow"/>
        </w:rPr>
        <w:t>圆整）。</w:t>
      </w:r>
      <w:r>
        <w:rPr>
          <w:rFonts w:ascii="TKTypeRegular" w:hAnsi="TKTypeRegular"/>
        </w:rPr>
        <w:br/>
      </w:r>
    </w:p>
    <w:p w14:paraId="3D16514D" w14:textId="2A27E0E2"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683729">
        <w:rPr>
          <w:rFonts w:ascii="TKTypeRegular" w:hAnsi="TKTypeRegular"/>
        </w:rPr>
        <w:t>10%</w:t>
      </w:r>
      <w:r w:rsidRPr="00822B53">
        <w:rPr>
          <w:rFonts w:ascii="TKTypeRegular" w:hAnsi="TKTypeRegular"/>
        </w:rPr>
        <w:t>合同款：</w:t>
      </w:r>
      <w:r w:rsidRPr="00F3756D">
        <w:rPr>
          <w:rFonts w:ascii="TKTypeRegular" w:hAnsi="TKTypeRegular"/>
          <w:highlight w:val="yellow"/>
        </w:rPr>
        <w:t>在最终客户对供应标的项目完成最终验收后，凭乙方开具的</w:t>
      </w:r>
      <w:r w:rsidRPr="00F3756D">
        <w:rPr>
          <w:rFonts w:ascii="TKTypeRegular" w:hAnsi="TKTypeRegular"/>
          <w:highlight w:val="yellow"/>
        </w:rPr>
        <w:t>10%</w:t>
      </w:r>
      <w:r w:rsidRPr="00F3756D">
        <w:rPr>
          <w:rFonts w:ascii="TKTypeRegular" w:hAnsi="TKTypeRegular"/>
          <w:highlight w:val="yellow"/>
        </w:rPr>
        <w:t>合同金额增值税发票及最终客户出具的验收报告向乙方支付</w:t>
      </w:r>
      <w:r w:rsidRPr="00F3756D">
        <w:rPr>
          <w:rFonts w:ascii="TKTypeRegular" w:hAnsi="TKTypeRegular"/>
          <w:highlight w:val="yellow"/>
        </w:rPr>
        <w:t>10%</w:t>
      </w:r>
      <w:r w:rsidRPr="00F3756D">
        <w:rPr>
          <w:rFonts w:ascii="TKTypeRegular" w:hAnsi="TKTypeRegular"/>
          <w:highlight w:val="yellow"/>
        </w:rPr>
        <w:t>的总合同款，即</w:t>
      </w:r>
      <w:bookmarkStart w:id="0" w:name="OLE_LINK1"/>
      <w:bookmarkStart w:id="1" w:name="OLE_LINK2"/>
      <w:r w:rsidRPr="00F3756D">
        <w:rPr>
          <w:rFonts w:ascii="TKTypeRegular" w:hAnsi="TKTypeRegular"/>
          <w:highlight w:val="yellow"/>
        </w:rPr>
        <w:t>RMBXXX</w:t>
      </w:r>
      <w:r w:rsidRPr="00F3756D">
        <w:rPr>
          <w:rFonts w:ascii="TKTypeRegular" w:hAnsi="TKTypeRegular"/>
          <w:highlight w:val="yellow"/>
        </w:rPr>
        <w:t>元（大写：人民币</w:t>
      </w:r>
      <w:r w:rsidRPr="00F3756D">
        <w:rPr>
          <w:rFonts w:ascii="TKTypeRegular" w:hAnsi="TKTypeRegular"/>
          <w:highlight w:val="yellow"/>
        </w:rPr>
        <w:t>XX</w:t>
      </w:r>
      <w:r w:rsidRPr="00F3756D">
        <w:rPr>
          <w:rFonts w:ascii="TKTypeRegular" w:hAnsi="TKTypeRegular"/>
          <w:highlight w:val="yellow"/>
        </w:rPr>
        <w:t>圆整）。</w:t>
      </w:r>
      <w:bookmarkEnd w:id="0"/>
      <w:bookmarkEnd w:id="1"/>
      <w:r>
        <w:rPr>
          <w:rFonts w:ascii="TKTypeRegular" w:hAnsi="TKTypeRegular"/>
        </w:rPr>
        <w:br/>
      </w:r>
    </w:p>
    <w:p w14:paraId="1C39D383" w14:textId="7E7D92A1"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所有的发票都必须按照甲方提供的相关信息开具。</w:t>
      </w:r>
      <w:r>
        <w:rPr>
          <w:rFonts w:ascii="TKTypeRegular" w:hAnsi="TKTypeRegular"/>
        </w:rPr>
        <w:br/>
      </w:r>
    </w:p>
    <w:p w14:paraId="71740893" w14:textId="0A235A36"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甲方应在收到验收报告，发票或</w:t>
      </w:r>
      <w:r w:rsidRPr="00683729">
        <w:rPr>
          <w:rFonts w:ascii="TKTypeRegular" w:hAnsi="TKTypeRegular"/>
        </w:rPr>
        <w:t>/</w:t>
      </w:r>
      <w:r w:rsidRPr="00822B53">
        <w:rPr>
          <w:rFonts w:ascii="TKTypeRegular" w:hAnsi="TKTypeRegular"/>
        </w:rPr>
        <w:t>和相关的报告后</w:t>
      </w:r>
      <w:r w:rsidRPr="00683729">
        <w:rPr>
          <w:rFonts w:ascii="TKTypeRegular" w:hAnsi="TKTypeRegular"/>
        </w:rPr>
        <w:t>30</w:t>
      </w:r>
      <w:r w:rsidRPr="00822B53">
        <w:rPr>
          <w:rFonts w:ascii="TKTypeRegular" w:hAnsi="TKTypeRegular"/>
        </w:rPr>
        <w:t>天内以银行</w:t>
      </w:r>
      <w:r w:rsidR="00F3756D">
        <w:rPr>
          <w:rFonts w:ascii="TKTypeRegular" w:hAnsi="TKTypeRegular" w:hint="eastAsia"/>
        </w:rPr>
        <w:t>电汇或承兑</w:t>
      </w:r>
      <w:r w:rsidRPr="00822B53">
        <w:rPr>
          <w:rFonts w:ascii="TKTypeRegular" w:hAnsi="TKTypeRegular"/>
        </w:rPr>
        <w:t>的方式付款给乙方。</w:t>
      </w:r>
      <w:r>
        <w:rPr>
          <w:rFonts w:ascii="TKTypeRegular" w:hAnsi="TKTypeRegular"/>
        </w:rPr>
        <w:br/>
      </w:r>
    </w:p>
    <w:p w14:paraId="0B79F441" w14:textId="769FE8F3" w:rsidR="006F6C8D" w:rsidRPr="00822B53" w:rsidRDefault="00F3756D" w:rsidP="00F3756D">
      <w:pPr>
        <w:adjustRightInd w:val="0"/>
        <w:snapToGrid w:val="0"/>
        <w:spacing w:before="240" w:line="288" w:lineRule="auto"/>
        <w:jc w:val="center"/>
        <w:rPr>
          <w:rFonts w:ascii="TKTypeRegular"/>
          <w:b/>
        </w:rPr>
      </w:pPr>
      <w:r>
        <w:rPr>
          <w:rFonts w:ascii="TKTypeRegular" w:hint="eastAsia"/>
          <w:b/>
        </w:rPr>
        <w:t>第五条</w:t>
      </w:r>
      <w:r>
        <w:rPr>
          <w:rFonts w:ascii="TKTypeRegular" w:hint="eastAsia"/>
          <w:b/>
        </w:rPr>
        <w:t xml:space="preserve"> </w:t>
      </w:r>
      <w:r w:rsidR="006F6C8D" w:rsidRPr="00822B53">
        <w:rPr>
          <w:rFonts w:ascii="TKTypeRegular"/>
          <w:b/>
        </w:rPr>
        <w:t>供应标的交付进度</w:t>
      </w:r>
    </w:p>
    <w:p w14:paraId="609C1709" w14:textId="77777777" w:rsidR="006F6C8D" w:rsidRPr="00D764BD"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5F2CA1AA" w14:textId="778724F9"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乙方应按照规定的时间进度完成所规定的供货以及安装工作。</w:t>
      </w:r>
      <w:r>
        <w:rPr>
          <w:rFonts w:ascii="TKTypeRegular" w:hAnsi="TKTypeRegular"/>
        </w:rPr>
        <w:br/>
      </w:r>
    </w:p>
    <w:p w14:paraId="4E42D817" w14:textId="7F83BF39"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D764BD">
        <w:rPr>
          <w:rFonts w:ascii="TKTypeRegular" w:hAnsi="TKTypeRegular"/>
          <w:highlight w:val="yellow"/>
        </w:rPr>
        <w:t>XXX</w:t>
      </w:r>
      <w:r w:rsidRPr="00D764BD">
        <w:rPr>
          <w:rFonts w:ascii="TKTypeRegular" w:hAnsi="TKTypeRegular"/>
          <w:highlight w:val="yellow"/>
        </w:rPr>
        <w:t>的现场安装大约为</w:t>
      </w:r>
      <w:r w:rsidRPr="00D764BD">
        <w:rPr>
          <w:rFonts w:ascii="TKTypeRegular" w:hAnsi="TKTypeRegular"/>
          <w:highlight w:val="yellow"/>
        </w:rPr>
        <w:t>200</w:t>
      </w:r>
      <w:r>
        <w:rPr>
          <w:rFonts w:ascii="TKTypeRegular" w:hAnsi="TKTypeRegular"/>
          <w:highlight w:val="yellow"/>
        </w:rPr>
        <w:t>8</w:t>
      </w:r>
      <w:r w:rsidRPr="00D764BD">
        <w:rPr>
          <w:rFonts w:ascii="TKTypeRegular" w:hAnsi="TKTypeRegular"/>
          <w:highlight w:val="yellow"/>
        </w:rPr>
        <w:t>年</w:t>
      </w:r>
      <w:r w:rsidRPr="00D764BD">
        <w:rPr>
          <w:rFonts w:ascii="TKTypeRegular" w:hAnsi="TKTypeRegular"/>
          <w:highlight w:val="yellow"/>
        </w:rPr>
        <w:t>1</w:t>
      </w:r>
      <w:r>
        <w:rPr>
          <w:rFonts w:ascii="TKTypeRegular" w:hAnsi="TKTypeRegular"/>
          <w:highlight w:val="yellow"/>
        </w:rPr>
        <w:t>1</w:t>
      </w:r>
      <w:r w:rsidRPr="00D764BD">
        <w:rPr>
          <w:rFonts w:ascii="TKTypeRegular" w:hAnsi="TKTypeRegular"/>
          <w:highlight w:val="yellow"/>
        </w:rPr>
        <w:t>月，准确现场安装时间甲方将在该项目启动前两周通知乙方。</w:t>
      </w:r>
      <w:r w:rsidRPr="00822B53">
        <w:rPr>
          <w:rFonts w:ascii="TKTypeRegular" w:hAnsi="TKTypeRegular"/>
        </w:rPr>
        <w:t>乙方有义务在上述时间之前完成该供应标的</w:t>
      </w:r>
      <w:proofErr w:type="gramStart"/>
      <w:r w:rsidRPr="00822B53">
        <w:rPr>
          <w:rFonts w:ascii="TKTypeRegular" w:hAnsi="TKTypeRegular"/>
        </w:rPr>
        <w:t>的</w:t>
      </w:r>
      <w:proofErr w:type="gramEnd"/>
      <w:r w:rsidRPr="00822B53">
        <w:rPr>
          <w:rFonts w:ascii="TKTypeRegular" w:hAnsi="TKTypeRegular"/>
        </w:rPr>
        <w:t>货物交付和安装准备。</w:t>
      </w:r>
      <w:r>
        <w:rPr>
          <w:rFonts w:ascii="TKTypeRegular" w:hAnsi="TKTypeRegular"/>
        </w:rPr>
        <w:br/>
      </w:r>
    </w:p>
    <w:p w14:paraId="7568C251" w14:textId="493C5895" w:rsidR="006F6C8D" w:rsidRPr="00822B53" w:rsidRDefault="00F3756D" w:rsidP="00F3756D">
      <w:pPr>
        <w:adjustRightInd w:val="0"/>
        <w:snapToGrid w:val="0"/>
        <w:spacing w:before="240" w:line="288" w:lineRule="auto"/>
        <w:jc w:val="center"/>
        <w:rPr>
          <w:rFonts w:ascii="TKTypeRegular"/>
          <w:b/>
        </w:rPr>
      </w:pPr>
      <w:r>
        <w:rPr>
          <w:rFonts w:ascii="TKTypeRegular" w:hint="eastAsia"/>
          <w:b/>
        </w:rPr>
        <w:t>第六条</w:t>
      </w:r>
      <w:r>
        <w:rPr>
          <w:rFonts w:ascii="TKTypeRegular" w:hint="eastAsia"/>
          <w:b/>
        </w:rPr>
        <w:t xml:space="preserve"> </w:t>
      </w:r>
      <w:r w:rsidR="006F6C8D" w:rsidRPr="00822B53">
        <w:rPr>
          <w:rFonts w:ascii="TKTypeRegular"/>
          <w:b/>
        </w:rPr>
        <w:t>包装及交货方式</w:t>
      </w:r>
    </w:p>
    <w:p w14:paraId="4EF3A712" w14:textId="77777777" w:rsidR="006F6C8D" w:rsidRPr="00D764BD"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745D2AF0" w14:textId="2FDA571A"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乙方应负责适合于所选的运输方式的包装标准，并确保货物在运输过程中不被损害。</w:t>
      </w:r>
      <w:r>
        <w:rPr>
          <w:rFonts w:ascii="TKTypeRegular" w:hAnsi="TKTypeRegular"/>
        </w:rPr>
        <w:br/>
      </w:r>
    </w:p>
    <w:p w14:paraId="35452B61" w14:textId="2D903623"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乙方应按照第五条所规定的供应标的交付进度的要求将货物运至甲方所指定的安装地点，并负责卸货和安装工作。</w:t>
      </w:r>
      <w:r>
        <w:rPr>
          <w:rFonts w:ascii="TKTypeRegular" w:hAnsi="TKTypeRegular"/>
        </w:rPr>
        <w:br/>
      </w:r>
    </w:p>
    <w:p w14:paraId="399DFB2F" w14:textId="3439DDDF" w:rsidR="006F6C8D" w:rsidRPr="00822B53" w:rsidRDefault="00F3756D" w:rsidP="00F3756D">
      <w:pPr>
        <w:adjustRightInd w:val="0"/>
        <w:snapToGrid w:val="0"/>
        <w:spacing w:before="240" w:line="288" w:lineRule="auto"/>
        <w:ind w:left="748"/>
        <w:jc w:val="center"/>
        <w:rPr>
          <w:rFonts w:ascii="TKTypeRegular"/>
          <w:b/>
        </w:rPr>
      </w:pPr>
      <w:r>
        <w:rPr>
          <w:rFonts w:ascii="TKTypeRegular" w:hint="eastAsia"/>
          <w:b/>
        </w:rPr>
        <w:t>第七条</w:t>
      </w:r>
      <w:r>
        <w:rPr>
          <w:rFonts w:ascii="TKTypeRegular" w:hint="eastAsia"/>
          <w:b/>
        </w:rPr>
        <w:t xml:space="preserve"> </w:t>
      </w:r>
      <w:r w:rsidR="006F6C8D" w:rsidRPr="00822B53">
        <w:rPr>
          <w:rFonts w:ascii="TKTypeRegular"/>
          <w:b/>
        </w:rPr>
        <w:t>赔</w:t>
      </w:r>
      <w:r w:rsidR="006F6C8D">
        <w:rPr>
          <w:rFonts w:ascii="TKTypeRegular" w:hint="eastAsia"/>
          <w:b/>
        </w:rPr>
        <w:t xml:space="preserve"> </w:t>
      </w:r>
      <w:r w:rsidR="006F6C8D" w:rsidRPr="00822B53">
        <w:rPr>
          <w:rFonts w:ascii="TKTypeRegular"/>
          <w:b/>
        </w:rPr>
        <w:t>偿</w:t>
      </w:r>
    </w:p>
    <w:p w14:paraId="7CBA16D5" w14:textId="77777777" w:rsidR="006F6C8D" w:rsidRPr="000D2B21"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0A0AE4A4" w14:textId="55D1BBEB"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683729">
        <w:rPr>
          <w:rFonts w:ascii="TKTypeRegular" w:hAnsi="TKTypeRegular"/>
        </w:rPr>
        <w:tab/>
      </w:r>
      <w:r w:rsidRPr="00822B53">
        <w:rPr>
          <w:rFonts w:ascii="TKTypeRegular" w:hAnsi="TKTypeRegular"/>
        </w:rPr>
        <w:t>如乙方未能按所规定的时间交货并完成安装工作，甲方有权利要求乙方赔偿，乙方能证明其没有过错的除外。每延期一天，乙方应支付合同总价款</w:t>
      </w:r>
      <w:r w:rsidRPr="00683729">
        <w:rPr>
          <w:rFonts w:ascii="TKTypeRegular" w:hAnsi="TKTypeRegular"/>
        </w:rPr>
        <w:t>0.2%</w:t>
      </w:r>
      <w:r w:rsidRPr="00822B53">
        <w:rPr>
          <w:rFonts w:ascii="TKTypeRegular" w:hAnsi="TKTypeRegular"/>
        </w:rPr>
        <w:t>的赔偿。但此类赔偿最多不超过合同总价款的</w:t>
      </w:r>
      <w:r w:rsidRPr="00683729">
        <w:rPr>
          <w:rFonts w:ascii="TKTypeRegular" w:hAnsi="TKTypeRegular"/>
        </w:rPr>
        <w:t>10%</w:t>
      </w:r>
      <w:r w:rsidRPr="00822B53">
        <w:rPr>
          <w:rFonts w:ascii="TKTypeRegular" w:hAnsi="TKTypeRegular"/>
        </w:rPr>
        <w:t>。甲方可在付款时，将相应赔偿金额扣除。</w:t>
      </w:r>
      <w:r>
        <w:rPr>
          <w:rFonts w:ascii="TKTypeRegular" w:hAnsi="TKTypeRegular"/>
        </w:rPr>
        <w:br/>
      </w:r>
    </w:p>
    <w:p w14:paraId="5EF21369" w14:textId="47F8887C"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如此类赔偿已达到合同中价款的</w:t>
      </w:r>
      <w:r w:rsidRPr="00683729">
        <w:rPr>
          <w:rFonts w:ascii="TKTypeRegular" w:hAnsi="TKTypeRegular"/>
        </w:rPr>
        <w:t>10%</w:t>
      </w:r>
      <w:r w:rsidRPr="00822B53">
        <w:rPr>
          <w:rFonts w:ascii="TKTypeRegular" w:hAnsi="TKTypeRegular"/>
        </w:rPr>
        <w:t>，</w:t>
      </w:r>
      <w:r w:rsidRPr="00683729">
        <w:rPr>
          <w:rFonts w:ascii="TKTypeRegular" w:hAnsi="TKTypeRegular"/>
        </w:rPr>
        <w:t xml:space="preserve"> </w:t>
      </w:r>
      <w:r w:rsidRPr="00822B53">
        <w:rPr>
          <w:rFonts w:ascii="TKTypeRegular" w:hAnsi="TKTypeRegular"/>
        </w:rPr>
        <w:t>而乙方依然无法按照所规定的时间履行交货和安装义务，甲方有权利选择：</w:t>
      </w:r>
      <w:r w:rsidRPr="00683729">
        <w:rPr>
          <w:rFonts w:ascii="TKTypeRegular" w:hAnsi="TKTypeRegular"/>
        </w:rPr>
        <w:t>1</w:t>
      </w:r>
      <w:r w:rsidRPr="00822B53">
        <w:rPr>
          <w:rFonts w:ascii="TKTypeRegular" w:hAnsi="TKTypeRegular"/>
        </w:rPr>
        <w:t>）与乙方就交货宽展期以及赔偿事项签署新的协议或者</w:t>
      </w:r>
      <w:r w:rsidRPr="00683729">
        <w:rPr>
          <w:rFonts w:ascii="TKTypeRegular" w:hAnsi="TKTypeRegular"/>
        </w:rPr>
        <w:t>2</w:t>
      </w:r>
      <w:r w:rsidRPr="00822B53">
        <w:rPr>
          <w:rFonts w:ascii="TKTypeRegular" w:hAnsi="TKTypeRegular"/>
        </w:rPr>
        <w:t>）终止合同，并要求乙方另行赔偿甲方的相应损失。</w:t>
      </w:r>
      <w:r>
        <w:rPr>
          <w:rFonts w:ascii="TKTypeRegular" w:hAnsi="TKTypeRegular"/>
        </w:rPr>
        <w:br/>
      </w:r>
    </w:p>
    <w:p w14:paraId="07DF86F4" w14:textId="2498D623"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如乙方在未事先取得甲方书面认可的情况下，将合同的部分工作量分包给第三方，甲方有权要求乙方支付合同总价款</w:t>
      </w:r>
      <w:r w:rsidRPr="00683729">
        <w:rPr>
          <w:rFonts w:ascii="TKTypeRegular" w:hAnsi="TKTypeRegular"/>
        </w:rPr>
        <w:t>30%</w:t>
      </w:r>
      <w:r w:rsidRPr="00822B53">
        <w:rPr>
          <w:rFonts w:ascii="TKTypeRegular" w:hAnsi="TKTypeRegular"/>
        </w:rPr>
        <w:t>以内的赔偿。</w:t>
      </w:r>
      <w:r w:rsidRPr="00683729">
        <w:rPr>
          <w:rFonts w:ascii="TKTypeRegular" w:hAnsi="TKTypeRegular"/>
        </w:rPr>
        <w:t>.</w:t>
      </w:r>
    </w:p>
    <w:p w14:paraId="2548F005" w14:textId="165BD56F"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上述赔偿不应影响乙方继续履行所有的合同义务。</w:t>
      </w:r>
      <w:r w:rsidRPr="00683729">
        <w:rPr>
          <w:rFonts w:ascii="TKTypeRegular" w:hAnsi="TKTypeRegular"/>
        </w:rPr>
        <w:t>.</w:t>
      </w:r>
    </w:p>
    <w:p w14:paraId="7A2CBE30" w14:textId="61ABA7B7" w:rsidR="006F6C8D" w:rsidRPr="00822B53" w:rsidRDefault="00F3756D" w:rsidP="00F3756D">
      <w:pPr>
        <w:adjustRightInd w:val="0"/>
        <w:snapToGrid w:val="0"/>
        <w:spacing w:before="240" w:line="288" w:lineRule="auto"/>
        <w:ind w:left="748"/>
        <w:jc w:val="center"/>
        <w:rPr>
          <w:rFonts w:ascii="TKTypeRegular"/>
          <w:b/>
        </w:rPr>
      </w:pPr>
      <w:r>
        <w:rPr>
          <w:rFonts w:ascii="TKTypeRegular" w:hint="eastAsia"/>
          <w:b/>
        </w:rPr>
        <w:t>第八条</w:t>
      </w:r>
      <w:r>
        <w:rPr>
          <w:rFonts w:ascii="TKTypeRegular" w:hint="eastAsia"/>
          <w:b/>
        </w:rPr>
        <w:t xml:space="preserve"> </w:t>
      </w:r>
      <w:r w:rsidR="006F6C8D" w:rsidRPr="00822B53">
        <w:rPr>
          <w:rFonts w:ascii="TKTypeRegular"/>
          <w:b/>
        </w:rPr>
        <w:t>保险条款</w:t>
      </w:r>
    </w:p>
    <w:p w14:paraId="2189377E" w14:textId="77777777" w:rsidR="006F6C8D" w:rsidRPr="000D2B21"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2822A096" w14:textId="4F44DDFC"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所有的保险费用都应包含在合同总价之中，应由乙方负担，并自行投保。</w:t>
      </w:r>
      <w:r>
        <w:rPr>
          <w:rFonts w:ascii="TKTypeRegular" w:hAnsi="TKTypeRegular"/>
        </w:rPr>
        <w:br/>
      </w:r>
    </w:p>
    <w:p w14:paraId="53775CBA" w14:textId="5729B93F"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任何可能引起损害的事件和可能产生的损害</w:t>
      </w:r>
      <w:r w:rsidRPr="00683729">
        <w:rPr>
          <w:rFonts w:ascii="TKTypeRegular" w:hAnsi="TKTypeRegular"/>
        </w:rPr>
        <w:t xml:space="preserve"> </w:t>
      </w:r>
      <w:r w:rsidRPr="00822B53">
        <w:rPr>
          <w:rFonts w:ascii="TKTypeRegular" w:hAnsi="TKTypeRegular"/>
        </w:rPr>
        <w:t>以及乙方在现场施工时，如损害了现有的设备和厂房设施等，都应涵盖于乙方所承担的保险责任之内。</w:t>
      </w:r>
      <w:r>
        <w:rPr>
          <w:rFonts w:ascii="TKTypeRegular" w:hAnsi="TKTypeRegular"/>
        </w:rPr>
        <w:br/>
      </w:r>
    </w:p>
    <w:p w14:paraId="252D3B4A" w14:textId="6DBAF78A"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在乙方进入甲方施工现场之日起，至项目最终验收之日止，乙方必须承担现场施工保险责任。包括但不限于，在甲方施工现场的乙方人员的保险，甲方施工现场设施损坏的保险。</w:t>
      </w:r>
      <w:r>
        <w:rPr>
          <w:rFonts w:ascii="TKTypeRegular" w:hAnsi="TKTypeRegular"/>
        </w:rPr>
        <w:br/>
      </w:r>
    </w:p>
    <w:p w14:paraId="5348590D" w14:textId="5AB01B64" w:rsidR="006F6C8D" w:rsidRPr="00822B53" w:rsidRDefault="00F3756D" w:rsidP="00F3756D">
      <w:pPr>
        <w:adjustRightInd w:val="0"/>
        <w:snapToGrid w:val="0"/>
        <w:spacing w:before="240" w:line="288" w:lineRule="auto"/>
        <w:ind w:left="748"/>
        <w:jc w:val="center"/>
        <w:rPr>
          <w:rFonts w:ascii="TKTypeRegular"/>
          <w:b/>
        </w:rPr>
      </w:pPr>
      <w:r w:rsidRPr="00F3756D">
        <w:rPr>
          <w:rFonts w:ascii="TKTypeRegular" w:hint="eastAsia"/>
          <w:b/>
        </w:rPr>
        <w:t>第九条</w:t>
      </w:r>
      <w:r>
        <w:rPr>
          <w:rFonts w:ascii="TKTypeRegular" w:hint="eastAsia"/>
          <w:b/>
        </w:rPr>
        <w:t xml:space="preserve"> </w:t>
      </w:r>
      <w:r w:rsidR="006F6C8D" w:rsidRPr="00822B53">
        <w:rPr>
          <w:rFonts w:ascii="TKTypeRegular"/>
          <w:b/>
        </w:rPr>
        <w:t>检验与验收</w:t>
      </w:r>
    </w:p>
    <w:p w14:paraId="198D3964" w14:textId="77777777" w:rsidR="006F6C8D" w:rsidRPr="00163AE0"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59DF79DC" w14:textId="1CCDFBC9"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乙方应保证供货范围内所列的设备和材料都应满足</w:t>
      </w:r>
      <w:r w:rsidR="00F3756D">
        <w:rPr>
          <w:rFonts w:ascii="TKTypeRegular" w:hAnsi="TKTypeRegular" w:hint="eastAsia"/>
        </w:rPr>
        <w:t>甲方或最终客户</w:t>
      </w:r>
      <w:r w:rsidRPr="00822B53">
        <w:rPr>
          <w:rFonts w:ascii="TKTypeRegular" w:hAnsi="TKTypeRegular"/>
        </w:rPr>
        <w:t>标准中所规定的技术要求，并保证在制造的过程不采用有缺陷的材料和工厂设施。</w:t>
      </w:r>
      <w:r>
        <w:rPr>
          <w:rFonts w:ascii="TKTypeRegular" w:hAnsi="TKTypeRegular"/>
        </w:rPr>
        <w:br/>
      </w:r>
    </w:p>
    <w:p w14:paraId="6D52C02A" w14:textId="655B6D9F"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甲方有权利自行或者指定专门的质量监督机构对合同标的物的制造和安装过程进行监督检验。同时有权对合同执行的相关个方面进行监督。</w:t>
      </w:r>
      <w:r>
        <w:rPr>
          <w:rFonts w:ascii="TKTypeRegular" w:hAnsi="TKTypeRegular"/>
        </w:rPr>
        <w:br/>
      </w:r>
    </w:p>
    <w:p w14:paraId="1AA303E5" w14:textId="1242E438"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甲方有权拒绝接收部分或全部本合同项下货物，如经检验发现乙方所提供的货物不符合本合同或价格清单中的材料要求和技术描述。在此情况下，乙方有义务根据甲方要求免费进行相应的更改或更换，并确保满足上述标准。</w:t>
      </w:r>
      <w:r>
        <w:rPr>
          <w:rFonts w:ascii="TKTypeRegular" w:hAnsi="TKTypeRegular"/>
        </w:rPr>
        <w:br/>
      </w:r>
    </w:p>
    <w:p w14:paraId="7AD92CBF" w14:textId="5DE9329C" w:rsidR="006F6C8D" w:rsidRDefault="006F6C8D" w:rsidP="006F6C8D">
      <w:pPr>
        <w:numPr>
          <w:ilvl w:val="1"/>
          <w:numId w:val="7"/>
        </w:numPr>
        <w:adjustRightInd w:val="0"/>
        <w:snapToGrid w:val="0"/>
        <w:spacing w:beforeLines="50" w:before="156" w:line="288" w:lineRule="auto"/>
        <w:rPr>
          <w:rFonts w:ascii="TKTypeRegular"/>
          <w:b/>
        </w:rPr>
      </w:pPr>
      <w:r w:rsidRPr="00822B53">
        <w:rPr>
          <w:rFonts w:ascii="TKTypeRegular" w:hAnsi="TKTypeRegular"/>
        </w:rPr>
        <w:t>项目完成之后，甲方应按照最终客户的验收程序和标准对项目进行整体的最终验收。</w:t>
      </w:r>
      <w:r>
        <w:rPr>
          <w:rFonts w:ascii="TKTypeRegular" w:hAnsi="TKTypeRegular"/>
        </w:rPr>
        <w:br/>
      </w:r>
    </w:p>
    <w:p w14:paraId="7896A34E" w14:textId="5D02F79D" w:rsidR="006F6C8D" w:rsidRPr="00822B53" w:rsidRDefault="00F3756D" w:rsidP="00F3756D">
      <w:pPr>
        <w:adjustRightInd w:val="0"/>
        <w:snapToGrid w:val="0"/>
        <w:spacing w:before="240" w:line="288" w:lineRule="auto"/>
        <w:jc w:val="center"/>
        <w:rPr>
          <w:rFonts w:ascii="TKTypeRegular"/>
          <w:b/>
        </w:rPr>
      </w:pPr>
      <w:r>
        <w:rPr>
          <w:rFonts w:ascii="TKTypeRegular" w:hint="eastAsia"/>
          <w:b/>
        </w:rPr>
        <w:t>第十条</w:t>
      </w:r>
      <w:r>
        <w:rPr>
          <w:rFonts w:ascii="TKTypeRegular" w:hint="eastAsia"/>
          <w:b/>
        </w:rPr>
        <w:t xml:space="preserve"> </w:t>
      </w:r>
      <w:r w:rsidR="006F6C8D" w:rsidRPr="00822B53">
        <w:rPr>
          <w:rFonts w:ascii="TKTypeRegular"/>
          <w:b/>
        </w:rPr>
        <w:t>质保责任</w:t>
      </w:r>
    </w:p>
    <w:p w14:paraId="4603D45B" w14:textId="77777777" w:rsidR="006F6C8D" w:rsidRPr="00163AE0"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1BF68BFD" w14:textId="70BA83BE"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乙方对整体项目的设计，制造以及工艺的质保期，应为最终验收完成之日起</w:t>
      </w:r>
      <w:r w:rsidRPr="00683729">
        <w:rPr>
          <w:rFonts w:ascii="TKTypeRegular" w:hAnsi="TKTypeRegular"/>
        </w:rPr>
        <w:t>12</w:t>
      </w:r>
      <w:r w:rsidRPr="00822B53">
        <w:rPr>
          <w:rFonts w:ascii="TKTypeRegular" w:hAnsi="TKTypeRegular"/>
        </w:rPr>
        <w:t>个月。</w:t>
      </w:r>
      <w:r>
        <w:rPr>
          <w:rFonts w:ascii="TKTypeRegular" w:hAnsi="TKTypeRegular"/>
        </w:rPr>
        <w:br/>
      </w:r>
    </w:p>
    <w:p w14:paraId="5C653616" w14:textId="54CB256F"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在质保期内，乙方应自行承担相关费用，根据甲方要求，对于设计、材料或者工艺缺陷引起的质量问题进行解决，包括修复和替换。</w:t>
      </w:r>
      <w:r>
        <w:rPr>
          <w:rFonts w:ascii="TKTypeRegular" w:hAnsi="TKTypeRegular"/>
        </w:rPr>
        <w:br/>
      </w:r>
    </w:p>
    <w:p w14:paraId="31D8C747" w14:textId="3FA17227" w:rsidR="006F6C8D" w:rsidRPr="00805FCD"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在质保期内，乙方相关人员应在接到甲方出现质量问题的书面通知后，</w:t>
      </w:r>
      <w:r w:rsidRPr="00683729" w:rsidDel="00EF1776">
        <w:rPr>
          <w:rFonts w:ascii="TKTypeRegular" w:hAnsi="TKTypeRegular"/>
        </w:rPr>
        <w:t xml:space="preserve"> </w:t>
      </w:r>
      <w:r w:rsidRPr="00683729">
        <w:rPr>
          <w:rFonts w:ascii="TKTypeRegular" w:hAnsi="TKTypeRegular"/>
        </w:rPr>
        <w:t>48</w:t>
      </w:r>
      <w:r w:rsidRPr="00822B53">
        <w:rPr>
          <w:rFonts w:ascii="TKTypeRegular" w:hAnsi="TKTypeRegular"/>
        </w:rPr>
        <w:t>小时内到达问题现场处理问题。</w:t>
      </w:r>
      <w:r>
        <w:rPr>
          <w:rFonts w:ascii="TKTypeRegular" w:hAnsi="TKTypeRegular"/>
        </w:rPr>
        <w:br/>
      </w:r>
    </w:p>
    <w:p w14:paraId="6461CE1A" w14:textId="2FA506BB"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在质保期内，如乙方未能马上解决所出现的问题，甲方有权采取其他方式自行解决上述质量缺陷，费用由乙方承担。在此情况下，乙方应自费用产生之日</w:t>
      </w:r>
      <w:r w:rsidRPr="00683729">
        <w:rPr>
          <w:rFonts w:ascii="TKTypeRegular" w:hAnsi="TKTypeRegular"/>
        </w:rPr>
        <w:t>30</w:t>
      </w:r>
      <w:r w:rsidRPr="00822B53">
        <w:rPr>
          <w:rFonts w:ascii="TKTypeRegular" w:hAnsi="TKTypeRegular"/>
        </w:rPr>
        <w:t>内支付上述费用，之后甲方将开出相关发票。</w:t>
      </w:r>
      <w:r>
        <w:rPr>
          <w:rFonts w:ascii="TKTypeRegular" w:hAnsi="TKTypeRegular"/>
        </w:rPr>
        <w:br/>
      </w:r>
    </w:p>
    <w:p w14:paraId="172C9716" w14:textId="3FCCCFA7" w:rsidR="006F6C8D" w:rsidRPr="00822B53" w:rsidRDefault="00F3756D" w:rsidP="00F3756D">
      <w:pPr>
        <w:adjustRightInd w:val="0"/>
        <w:snapToGrid w:val="0"/>
        <w:spacing w:before="240" w:line="288" w:lineRule="auto"/>
        <w:ind w:left="2835"/>
        <w:rPr>
          <w:rFonts w:ascii="TKTypeRegular"/>
          <w:b/>
        </w:rPr>
      </w:pPr>
      <w:r w:rsidRPr="00F3756D">
        <w:rPr>
          <w:rFonts w:ascii="TKTypeRegular" w:hint="eastAsia"/>
          <w:b/>
        </w:rPr>
        <w:t>第十一条</w:t>
      </w:r>
      <w:r>
        <w:rPr>
          <w:rFonts w:ascii="TKTypeRegular" w:hint="eastAsia"/>
          <w:b/>
        </w:rPr>
        <w:t xml:space="preserve"> </w:t>
      </w:r>
      <w:r w:rsidR="006F6C8D" w:rsidRPr="00822B53">
        <w:rPr>
          <w:rFonts w:ascii="TKTypeRegular"/>
          <w:b/>
        </w:rPr>
        <w:t>不可抗力</w:t>
      </w:r>
    </w:p>
    <w:p w14:paraId="24ACE017" w14:textId="77777777" w:rsidR="006F6C8D" w:rsidRPr="00C75038"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171D9592" w14:textId="4BC74F08"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合同一方因不可抗力未能履行本合同义务，不构成违约。合同双方仍受本合同条款的约束；合同双方都应尽最大努力以减轻不可抗力事件造成的损失。因不可抗力引起的问题应通过协商适当解决。</w:t>
      </w:r>
      <w:r w:rsidRPr="00683729">
        <w:rPr>
          <w:rFonts w:ascii="TKTypeRegular" w:hAnsi="TKTypeRegular"/>
        </w:rPr>
        <w:t>.</w:t>
      </w:r>
    </w:p>
    <w:p w14:paraId="64FFB2E4" w14:textId="1BBE10B0"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遭受不可抗力的合同一方应在不迟于获悉不可抗力十日内以正式书面文件形式通知合同另一方，并有义务证明不可抗力事故持续的时间以及该事故对履行本合同影响。</w:t>
      </w:r>
      <w:r w:rsidRPr="00683729">
        <w:rPr>
          <w:rFonts w:ascii="TKTypeRegular" w:hAnsi="TKTypeRegular"/>
        </w:rPr>
        <w:t>.</w:t>
      </w:r>
    </w:p>
    <w:p w14:paraId="407EBF27" w14:textId="2B915E17" w:rsidR="006F6C8D" w:rsidRPr="00822B53" w:rsidRDefault="00F3756D" w:rsidP="00F3756D">
      <w:pPr>
        <w:adjustRightInd w:val="0"/>
        <w:snapToGrid w:val="0"/>
        <w:spacing w:before="240" w:line="288" w:lineRule="auto"/>
        <w:jc w:val="center"/>
        <w:rPr>
          <w:rFonts w:ascii="TKTypeRegular"/>
          <w:b/>
        </w:rPr>
      </w:pPr>
      <w:r>
        <w:rPr>
          <w:rFonts w:ascii="TKTypeRegular" w:hint="eastAsia"/>
          <w:b/>
        </w:rPr>
        <w:t>第十二条</w:t>
      </w:r>
      <w:r>
        <w:rPr>
          <w:rFonts w:ascii="TKTypeRegular" w:hint="eastAsia"/>
          <w:b/>
        </w:rPr>
        <w:t xml:space="preserve"> </w:t>
      </w:r>
      <w:r w:rsidR="006F6C8D" w:rsidRPr="00822B53">
        <w:rPr>
          <w:rFonts w:ascii="TKTypeRegular"/>
          <w:b/>
        </w:rPr>
        <w:t>争议的解决</w:t>
      </w:r>
    </w:p>
    <w:p w14:paraId="59780B57" w14:textId="77777777" w:rsidR="006F6C8D" w:rsidRPr="00C75038"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6D57F014" w14:textId="511994EF" w:rsidR="006F6C8D" w:rsidRPr="00C75038" w:rsidRDefault="006F6C8D" w:rsidP="006F6C8D">
      <w:pPr>
        <w:numPr>
          <w:ilvl w:val="1"/>
          <w:numId w:val="7"/>
        </w:numPr>
        <w:adjustRightInd w:val="0"/>
        <w:snapToGrid w:val="0"/>
        <w:spacing w:beforeLines="50" w:before="156" w:line="288" w:lineRule="auto"/>
        <w:rPr>
          <w:rFonts w:ascii="TKTypeRegular" w:hAnsi="TKTypeRegular"/>
        </w:rPr>
      </w:pPr>
      <w:r w:rsidRPr="00C75038">
        <w:rPr>
          <w:rFonts w:ascii="TKTypeRegular" w:hAnsi="TKTypeRegular"/>
        </w:rPr>
        <w:t>在执行合同过程中发生的争议，合同双方本着友好协商的原则加以解决。</w:t>
      </w:r>
      <w:r w:rsidRPr="00C75038">
        <w:rPr>
          <w:rFonts w:ascii="TKTypeRegular" w:hAnsi="TKTypeRegular"/>
        </w:rPr>
        <w:br/>
      </w:r>
    </w:p>
    <w:p w14:paraId="4B0E295C" w14:textId="77777777" w:rsidR="00F3756D"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如协商无法解决，</w:t>
      </w:r>
      <w:r w:rsidRPr="00683729">
        <w:rPr>
          <w:rFonts w:ascii="TKTypeRegular" w:hAnsi="TKTypeRegular"/>
        </w:rPr>
        <w:t xml:space="preserve"> </w:t>
      </w:r>
      <w:r w:rsidRPr="00822B53">
        <w:rPr>
          <w:rFonts w:ascii="TKTypeRegular" w:hAnsi="TKTypeRegular"/>
        </w:rPr>
        <w:t>应提交上海仲裁委员会进行仲裁。</w:t>
      </w:r>
      <w:r w:rsidRPr="00683729">
        <w:rPr>
          <w:rFonts w:ascii="TKTypeRegular" w:hAnsi="TKTypeRegular"/>
        </w:rPr>
        <w:t xml:space="preserve"> </w:t>
      </w:r>
    </w:p>
    <w:p w14:paraId="61A2298C" w14:textId="604B102B" w:rsidR="006F6C8D" w:rsidRPr="00683729" w:rsidRDefault="006F6C8D" w:rsidP="00F3756D">
      <w:pPr>
        <w:adjustRightInd w:val="0"/>
        <w:snapToGrid w:val="0"/>
        <w:spacing w:beforeLines="50" w:before="156" w:line="288" w:lineRule="auto"/>
        <w:ind w:left="360"/>
        <w:rPr>
          <w:rFonts w:ascii="TKTypeRegular" w:hAnsi="TKTypeRegular"/>
        </w:rPr>
      </w:pPr>
      <w:r w:rsidRPr="00822B53">
        <w:rPr>
          <w:rFonts w:ascii="TKTypeRegular" w:hAnsi="TKTypeRegular"/>
        </w:rPr>
        <w:t>仲裁地应在</w:t>
      </w:r>
      <w:r w:rsidR="00F3756D">
        <w:rPr>
          <w:rFonts w:ascii="TKTypeRegular" w:hAnsi="TKTypeRegular" w:hint="eastAsia"/>
        </w:rPr>
        <w:t>四川成都，</w:t>
      </w:r>
      <w:r w:rsidRPr="00822B53">
        <w:rPr>
          <w:rFonts w:ascii="TKTypeRegular" w:hAnsi="TKTypeRegular"/>
        </w:rPr>
        <w:t>仲裁的结果应是终局的，对合同双方都有约束力。</w:t>
      </w:r>
    </w:p>
    <w:p w14:paraId="2520CA7C" w14:textId="4F431BBA" w:rsidR="006F6C8D" w:rsidRPr="00822B53" w:rsidRDefault="00F3756D" w:rsidP="00F3756D">
      <w:pPr>
        <w:adjustRightInd w:val="0"/>
        <w:snapToGrid w:val="0"/>
        <w:spacing w:before="240" w:line="288" w:lineRule="auto"/>
        <w:jc w:val="center"/>
        <w:rPr>
          <w:rFonts w:ascii="TKTypeRegular"/>
          <w:b/>
        </w:rPr>
      </w:pPr>
      <w:r>
        <w:rPr>
          <w:rFonts w:ascii="TKTypeRegular" w:hint="eastAsia"/>
          <w:b/>
        </w:rPr>
        <w:t>第十三条</w:t>
      </w:r>
      <w:r>
        <w:rPr>
          <w:rFonts w:ascii="TKTypeRegular" w:hint="eastAsia"/>
          <w:b/>
        </w:rPr>
        <w:t xml:space="preserve"> </w:t>
      </w:r>
      <w:r w:rsidR="006F6C8D" w:rsidRPr="00822B53">
        <w:rPr>
          <w:rFonts w:ascii="TKTypeRegular"/>
          <w:b/>
        </w:rPr>
        <w:t>其他条款</w:t>
      </w:r>
    </w:p>
    <w:p w14:paraId="7604BCBA" w14:textId="77777777" w:rsidR="006F6C8D" w:rsidRPr="00C75038" w:rsidRDefault="006F6C8D" w:rsidP="006F6C8D">
      <w:pPr>
        <w:pStyle w:val="aa"/>
        <w:numPr>
          <w:ilvl w:val="0"/>
          <w:numId w:val="7"/>
        </w:numPr>
        <w:adjustRightInd w:val="0"/>
        <w:snapToGrid w:val="0"/>
        <w:spacing w:beforeLines="50" w:before="156" w:line="288" w:lineRule="auto"/>
        <w:ind w:firstLineChars="0"/>
        <w:rPr>
          <w:rFonts w:ascii="TKTypeRegular" w:hAnsi="TKTypeRegular"/>
          <w:vanish/>
        </w:rPr>
      </w:pPr>
    </w:p>
    <w:p w14:paraId="2EC928ED" w14:textId="0340617A"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乙方在将合同部分工作分包给第三方前，必须取得甲方采购部的书面认可，否则视为违约。</w:t>
      </w:r>
      <w:r>
        <w:rPr>
          <w:rFonts w:ascii="TKTypeRegular" w:hAnsi="TKTypeRegular"/>
        </w:rPr>
        <w:br/>
      </w:r>
    </w:p>
    <w:p w14:paraId="7633E196" w14:textId="2D6C4A12"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对于分包商的工作，乙方应承担全部责任，并保证其分包商遵照本合同要求提供货物和服务。</w:t>
      </w:r>
      <w:r>
        <w:rPr>
          <w:rFonts w:ascii="TKTypeRegular" w:hAnsi="TKTypeRegular"/>
        </w:rPr>
        <w:br/>
      </w:r>
    </w:p>
    <w:p w14:paraId="3F62415C" w14:textId="44BB2A9F" w:rsidR="006F6C8D" w:rsidRPr="00683729" w:rsidRDefault="006F6C8D" w:rsidP="006F6C8D">
      <w:pPr>
        <w:numPr>
          <w:ilvl w:val="1"/>
          <w:numId w:val="7"/>
        </w:numPr>
        <w:adjustRightInd w:val="0"/>
        <w:snapToGrid w:val="0"/>
        <w:spacing w:beforeLines="50" w:before="156" w:line="288" w:lineRule="auto"/>
        <w:rPr>
          <w:rFonts w:ascii="TKTypeRegular" w:hAnsi="TKTypeRegular"/>
        </w:rPr>
      </w:pPr>
      <w:r w:rsidRPr="00822B53">
        <w:rPr>
          <w:rFonts w:ascii="TKTypeRegular" w:hAnsi="TKTypeRegular"/>
        </w:rPr>
        <w:t>本合同的任何补充和</w:t>
      </w:r>
      <w:r w:rsidRPr="00683729">
        <w:rPr>
          <w:rFonts w:ascii="TKTypeRegular" w:hAnsi="TKTypeRegular"/>
        </w:rPr>
        <w:t>/</w:t>
      </w:r>
      <w:r w:rsidRPr="00822B53">
        <w:rPr>
          <w:rFonts w:ascii="TKTypeRegular" w:hAnsi="TKTypeRegular"/>
        </w:rPr>
        <w:t>或修改，都必须以书面形式并经双方签字后才具有法律效力。</w:t>
      </w:r>
      <w:r>
        <w:rPr>
          <w:rFonts w:ascii="TKTypeRegular" w:hAnsi="TKTypeRegular"/>
        </w:rPr>
        <w:br/>
      </w:r>
    </w:p>
    <w:p w14:paraId="7086EF9B" w14:textId="77777777" w:rsidR="00F3756D" w:rsidRDefault="006F6C8D" w:rsidP="004C433D">
      <w:pPr>
        <w:numPr>
          <w:ilvl w:val="1"/>
          <w:numId w:val="7"/>
        </w:numPr>
        <w:adjustRightInd w:val="0"/>
        <w:snapToGrid w:val="0"/>
        <w:spacing w:beforeLines="50" w:before="156" w:line="288" w:lineRule="auto"/>
        <w:rPr>
          <w:rFonts w:ascii="TKTypeRegular" w:hAnsi="TKTypeRegular"/>
        </w:rPr>
      </w:pPr>
      <w:r w:rsidRPr="00C02E00">
        <w:rPr>
          <w:rFonts w:ascii="TKTypeRegular" w:hAnsi="TKTypeRegular"/>
        </w:rPr>
        <w:t>本合同中部分条款的无效，不应影响整个合同剩余条款的有效性。</w:t>
      </w:r>
    </w:p>
    <w:p w14:paraId="365A0D87" w14:textId="5C8B8C01" w:rsidR="006F6C8D" w:rsidRPr="00C02E00" w:rsidRDefault="006F6C8D" w:rsidP="00F3756D">
      <w:pPr>
        <w:adjustRightInd w:val="0"/>
        <w:snapToGrid w:val="0"/>
        <w:spacing w:beforeLines="50" w:before="156" w:line="288" w:lineRule="auto"/>
        <w:ind w:left="360"/>
        <w:rPr>
          <w:rFonts w:ascii="TKTypeRegular" w:hAnsi="TKTypeRegular"/>
        </w:rPr>
      </w:pPr>
      <w:r w:rsidRPr="00C02E00">
        <w:rPr>
          <w:rFonts w:ascii="TKTypeRegular" w:hAnsi="TKTypeRegular"/>
        </w:rPr>
        <w:lastRenderedPageBreak/>
        <w:br/>
      </w:r>
    </w:p>
    <w:p w14:paraId="2052F776" w14:textId="77777777" w:rsidR="00F3756D" w:rsidRDefault="00F3756D" w:rsidP="006F6C8D">
      <w:pPr>
        <w:adjustRightInd w:val="0"/>
        <w:snapToGrid w:val="0"/>
        <w:spacing w:beforeLines="50" w:before="156" w:line="288" w:lineRule="auto"/>
        <w:ind w:left="416" w:hanging="416"/>
        <w:rPr>
          <w:rFonts w:ascii="TKTypeRegular"/>
        </w:rPr>
      </w:pPr>
    </w:p>
    <w:p w14:paraId="37C5CC3C" w14:textId="03A30712" w:rsidR="006F6C8D" w:rsidRPr="00C75038" w:rsidRDefault="006F6C8D" w:rsidP="006F6C8D">
      <w:pPr>
        <w:adjustRightInd w:val="0"/>
        <w:snapToGrid w:val="0"/>
        <w:spacing w:beforeLines="50" w:before="156" w:line="288" w:lineRule="auto"/>
        <w:ind w:left="416" w:hanging="416"/>
        <w:rPr>
          <w:rFonts w:ascii="TKTypeRegular"/>
        </w:rPr>
      </w:pPr>
      <w:r w:rsidRPr="00683729">
        <w:rPr>
          <w:rFonts w:ascii="TKTypeRegular"/>
        </w:rPr>
        <w:t>附件</w:t>
      </w:r>
      <w:r w:rsidRPr="00C75038">
        <w:rPr>
          <w:rFonts w:ascii="TKTypeRegular"/>
        </w:rPr>
        <w:t>1</w:t>
      </w:r>
      <w:r w:rsidRPr="00683729">
        <w:rPr>
          <w:rFonts w:ascii="TKTypeRegular"/>
        </w:rPr>
        <w:t>：</w:t>
      </w:r>
      <w:r w:rsidR="00C02E00">
        <w:rPr>
          <w:rFonts w:ascii="TKTypeRegular" w:hint="eastAsia"/>
        </w:rPr>
        <w:t>报价</w:t>
      </w:r>
      <w:r w:rsidRPr="00683729">
        <w:rPr>
          <w:rFonts w:ascii="TKTypeRegular"/>
        </w:rPr>
        <w:t>清单</w:t>
      </w:r>
      <w:r>
        <w:rPr>
          <w:rFonts w:ascii="TKTypeRegular"/>
        </w:rPr>
        <w:t xml:space="preserve"> </w:t>
      </w:r>
    </w:p>
    <w:p w14:paraId="3A38EB9F" w14:textId="6232A870" w:rsidR="006F6C8D" w:rsidRPr="00C75038" w:rsidRDefault="006F6C8D" w:rsidP="006F6C8D">
      <w:pPr>
        <w:adjustRightInd w:val="0"/>
        <w:snapToGrid w:val="0"/>
        <w:spacing w:beforeLines="50" w:before="156" w:line="288" w:lineRule="auto"/>
        <w:ind w:left="416" w:hanging="416"/>
        <w:rPr>
          <w:rFonts w:ascii="TKTypeRegular"/>
        </w:rPr>
      </w:pPr>
      <w:r w:rsidRPr="00683729">
        <w:rPr>
          <w:rFonts w:ascii="TKTypeRegular"/>
        </w:rPr>
        <w:t>附件</w:t>
      </w:r>
      <w:r w:rsidRPr="00C75038">
        <w:rPr>
          <w:rFonts w:ascii="TKTypeRegular"/>
        </w:rPr>
        <w:t>2</w:t>
      </w:r>
      <w:r w:rsidRPr="00683729">
        <w:rPr>
          <w:rFonts w:ascii="TKTypeRegular"/>
        </w:rPr>
        <w:t>：项目</w:t>
      </w:r>
      <w:r w:rsidR="00F3756D">
        <w:rPr>
          <w:rFonts w:ascii="TKTypeRegular" w:hint="eastAsia"/>
        </w:rPr>
        <w:t>/</w:t>
      </w:r>
      <w:r w:rsidR="00F3756D">
        <w:rPr>
          <w:rFonts w:ascii="TKTypeRegular" w:hint="eastAsia"/>
        </w:rPr>
        <w:t>设备</w:t>
      </w:r>
      <w:r w:rsidRPr="00683729">
        <w:rPr>
          <w:rFonts w:ascii="TKTypeRegular"/>
        </w:rPr>
        <w:t>进度表</w:t>
      </w:r>
    </w:p>
    <w:p w14:paraId="34B3F3BA" w14:textId="42EA0A24" w:rsidR="006F6C8D" w:rsidRPr="00C75038" w:rsidRDefault="006F6C8D" w:rsidP="006F6C8D">
      <w:pPr>
        <w:adjustRightInd w:val="0"/>
        <w:snapToGrid w:val="0"/>
        <w:spacing w:beforeLines="50" w:before="156" w:line="288" w:lineRule="auto"/>
        <w:ind w:left="416" w:hanging="416"/>
        <w:rPr>
          <w:rFonts w:ascii="TKTypeRegular"/>
        </w:rPr>
      </w:pPr>
      <w:r w:rsidRPr="00683729">
        <w:rPr>
          <w:rFonts w:ascii="TKTypeRegular"/>
        </w:rPr>
        <w:t>附件</w:t>
      </w:r>
      <w:r w:rsidRPr="00C75038">
        <w:rPr>
          <w:rFonts w:ascii="TKTypeRegular"/>
        </w:rPr>
        <w:t>3</w:t>
      </w:r>
      <w:r w:rsidRPr="00683729">
        <w:rPr>
          <w:rFonts w:ascii="TKTypeRegular"/>
        </w:rPr>
        <w:t>：技术资料</w:t>
      </w:r>
    </w:p>
    <w:p w14:paraId="7699EC8D" w14:textId="6591AE17" w:rsidR="006F6C8D" w:rsidRPr="00C75038" w:rsidRDefault="006F6C8D" w:rsidP="006F6C8D">
      <w:pPr>
        <w:adjustRightInd w:val="0"/>
        <w:snapToGrid w:val="0"/>
        <w:spacing w:beforeLines="50" w:before="156" w:line="288" w:lineRule="auto"/>
        <w:ind w:left="416" w:hanging="416"/>
        <w:rPr>
          <w:rFonts w:ascii="TKTypeRegular"/>
        </w:rPr>
      </w:pPr>
      <w:r w:rsidRPr="00683729">
        <w:rPr>
          <w:rFonts w:ascii="TKTypeRegular"/>
        </w:rPr>
        <w:t>附件</w:t>
      </w:r>
      <w:r w:rsidRPr="00C75038">
        <w:rPr>
          <w:rFonts w:ascii="TKTypeRegular"/>
        </w:rPr>
        <w:t>4</w:t>
      </w:r>
      <w:r w:rsidRPr="00683729">
        <w:rPr>
          <w:rFonts w:ascii="TKTypeRegular"/>
        </w:rPr>
        <w:t>：项目成员结构图</w:t>
      </w:r>
    </w:p>
    <w:p w14:paraId="0A14D017" w14:textId="77777777" w:rsidR="006F6C8D" w:rsidRPr="00683729" w:rsidRDefault="006F6C8D" w:rsidP="006F6C8D">
      <w:pPr>
        <w:adjustRightInd w:val="0"/>
        <w:snapToGrid w:val="0"/>
        <w:spacing w:line="288" w:lineRule="auto"/>
        <w:ind w:left="416" w:hanging="416"/>
        <w:rPr>
          <w:rFonts w:ascii="TKTypeRegular" w:hAnsi="TKTypeRegular"/>
        </w:rPr>
      </w:pPr>
    </w:p>
    <w:p w14:paraId="5B7FC75D" w14:textId="77777777" w:rsidR="006F6C8D" w:rsidRPr="00683729" w:rsidRDefault="006F6C8D" w:rsidP="006F6C8D">
      <w:pPr>
        <w:adjustRightInd w:val="0"/>
        <w:snapToGrid w:val="0"/>
        <w:spacing w:line="288" w:lineRule="auto"/>
        <w:ind w:left="416" w:hanging="416"/>
        <w:rPr>
          <w:rFonts w:ascii="TKTypeRegular" w:hAnsi="TKTypeRegular"/>
        </w:rPr>
      </w:pPr>
    </w:p>
    <w:p w14:paraId="50101FCA" w14:textId="77777777" w:rsidR="006F6C8D" w:rsidRPr="00C75038" w:rsidRDefault="006F6C8D" w:rsidP="006F6C8D">
      <w:pPr>
        <w:adjustRightInd w:val="0"/>
        <w:snapToGrid w:val="0"/>
        <w:spacing w:line="288" w:lineRule="auto"/>
        <w:ind w:left="416" w:hanging="416"/>
        <w:rPr>
          <w:rFonts w:ascii="TKTypeRegular" w:hAnsi="TKTypeRegular"/>
        </w:rPr>
      </w:pPr>
    </w:p>
    <w:p w14:paraId="15A05C88" w14:textId="77777777" w:rsidR="006F6C8D" w:rsidRPr="00C75038" w:rsidRDefault="006F6C8D" w:rsidP="006F6C8D">
      <w:pPr>
        <w:adjustRightInd w:val="0"/>
        <w:snapToGrid w:val="0"/>
        <w:spacing w:line="288" w:lineRule="auto"/>
        <w:ind w:left="416" w:hanging="416"/>
        <w:rPr>
          <w:rFonts w:ascii="TKTypeRegular" w:hAnsi="TKTypeRegular"/>
        </w:rPr>
      </w:pPr>
    </w:p>
    <w:p w14:paraId="440A8035" w14:textId="1B6B2484" w:rsidR="006F6C8D" w:rsidRDefault="006F6C8D" w:rsidP="006F6C8D">
      <w:pPr>
        <w:tabs>
          <w:tab w:val="left" w:pos="4678"/>
        </w:tabs>
        <w:adjustRightInd w:val="0"/>
        <w:snapToGrid w:val="0"/>
        <w:spacing w:line="288" w:lineRule="auto"/>
        <w:ind w:left="416" w:hanging="416"/>
        <w:rPr>
          <w:rFonts w:ascii="TKTypeRegular" w:hAnsi="TKTypeRegular"/>
        </w:rPr>
      </w:pPr>
      <w:r w:rsidRPr="00683729">
        <w:rPr>
          <w:rFonts w:ascii="TKTypeRegular"/>
        </w:rPr>
        <w:t>甲方：</w:t>
      </w:r>
      <w:r>
        <w:rPr>
          <w:rFonts w:ascii="TKTypeRegular"/>
        </w:rPr>
        <w:tab/>
      </w:r>
      <w:r w:rsidRPr="00683729">
        <w:rPr>
          <w:rFonts w:ascii="TKTypeRegular"/>
        </w:rPr>
        <w:t>乙方：</w:t>
      </w:r>
    </w:p>
    <w:p w14:paraId="61E550F0" w14:textId="4E1789D5" w:rsidR="006F6C8D" w:rsidRPr="00683729" w:rsidRDefault="006F6C8D" w:rsidP="006F6C8D">
      <w:pPr>
        <w:tabs>
          <w:tab w:val="left" w:pos="4678"/>
        </w:tabs>
        <w:adjustRightInd w:val="0"/>
        <w:snapToGrid w:val="0"/>
        <w:spacing w:line="288" w:lineRule="auto"/>
        <w:ind w:left="416" w:hanging="416"/>
        <w:rPr>
          <w:rFonts w:ascii="TKTypeRegular" w:hAnsi="TKTypeRegular"/>
        </w:rPr>
      </w:pPr>
      <w:r>
        <w:rPr>
          <w:rFonts w:ascii="TKTypeRegular" w:hAnsi="TKTypeRegular"/>
        </w:rPr>
        <w:tab/>
      </w:r>
    </w:p>
    <w:p w14:paraId="5663B5A5" w14:textId="77777777" w:rsidR="00C02E00" w:rsidRDefault="006F6C8D" w:rsidP="00C02E00">
      <w:pPr>
        <w:tabs>
          <w:tab w:val="left" w:pos="4678"/>
        </w:tabs>
        <w:adjustRightInd w:val="0"/>
        <w:snapToGrid w:val="0"/>
        <w:spacing w:line="288" w:lineRule="auto"/>
        <w:ind w:left="416" w:hanging="416"/>
        <w:rPr>
          <w:rFonts w:ascii="TKTypeRegular" w:hAnsi="TKTypeRegular"/>
        </w:rPr>
      </w:pPr>
      <w:r w:rsidRPr="00683729">
        <w:rPr>
          <w:rFonts w:ascii="TKTypeRegular" w:hAnsi="TKTypeRegular"/>
        </w:rPr>
        <w:t xml:space="preserve">    </w:t>
      </w:r>
      <w:r w:rsidR="00C02E00" w:rsidRPr="00683729">
        <w:rPr>
          <w:rFonts w:ascii="TKTypeRegular"/>
        </w:rPr>
        <w:t>（签字盖章）</w:t>
      </w:r>
      <w:r w:rsidR="00C02E00">
        <w:rPr>
          <w:rFonts w:ascii="TKTypeRegular" w:hint="eastAsia"/>
        </w:rPr>
        <w:t xml:space="preserve"> </w:t>
      </w:r>
      <w:r w:rsidR="00C02E00">
        <w:rPr>
          <w:rFonts w:ascii="TKTypeRegular"/>
        </w:rPr>
        <w:t xml:space="preserve">                                  </w:t>
      </w:r>
      <w:r w:rsidR="00C02E00" w:rsidRPr="00683729">
        <w:rPr>
          <w:rFonts w:ascii="TKTypeRegular" w:hAnsi="TKTypeRegular"/>
        </w:rPr>
        <w:t>(</w:t>
      </w:r>
      <w:r w:rsidR="00C02E00" w:rsidRPr="00683729">
        <w:rPr>
          <w:rFonts w:ascii="TKTypeRegular"/>
        </w:rPr>
        <w:t>签字盖章</w:t>
      </w:r>
      <w:r w:rsidR="00C02E00" w:rsidRPr="00683729">
        <w:rPr>
          <w:rFonts w:ascii="TKTypeRegular" w:hAnsi="TKTypeRegular"/>
        </w:rPr>
        <w:t>)</w:t>
      </w:r>
    </w:p>
    <w:p w14:paraId="355EDF4E" w14:textId="4A3C60C5" w:rsidR="006F6C8D" w:rsidRPr="00C02E00" w:rsidRDefault="006F6C8D" w:rsidP="006F6C8D">
      <w:pPr>
        <w:adjustRightInd w:val="0"/>
        <w:snapToGrid w:val="0"/>
        <w:spacing w:line="288" w:lineRule="auto"/>
        <w:ind w:left="416" w:hanging="416"/>
        <w:rPr>
          <w:rFonts w:ascii="TKTypeRegular" w:hAnsi="TKTypeRegular"/>
        </w:rPr>
      </w:pPr>
    </w:p>
    <w:p w14:paraId="685AE2E2" w14:textId="77777777" w:rsidR="006F6C8D" w:rsidRPr="00683729" w:rsidRDefault="006F6C8D" w:rsidP="006F6C8D">
      <w:pPr>
        <w:adjustRightInd w:val="0"/>
        <w:snapToGrid w:val="0"/>
        <w:spacing w:line="288" w:lineRule="auto"/>
        <w:ind w:left="416" w:hanging="416"/>
        <w:rPr>
          <w:rFonts w:ascii="TKTypeRegular" w:hAnsi="TKTypeRegular"/>
        </w:rPr>
      </w:pPr>
    </w:p>
    <w:p w14:paraId="01BEE414" w14:textId="77777777" w:rsidR="006F6C8D" w:rsidRPr="00683729" w:rsidRDefault="006F6C8D" w:rsidP="006F6C8D">
      <w:pPr>
        <w:adjustRightInd w:val="0"/>
        <w:snapToGrid w:val="0"/>
        <w:spacing w:line="288" w:lineRule="auto"/>
        <w:ind w:left="416" w:hanging="416"/>
        <w:rPr>
          <w:rFonts w:ascii="TKTypeRegular" w:hAnsi="TKTypeRegular"/>
        </w:rPr>
      </w:pP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r>
      <w:r w:rsidRPr="00683729">
        <w:rPr>
          <w:rFonts w:ascii="TKTypeRegular" w:hAnsi="TKTypeRegular"/>
        </w:rPr>
        <w:softHyphen/>
        <w:t>______________</w:t>
      </w:r>
      <w:r>
        <w:rPr>
          <w:rFonts w:ascii="TKTypeRegular" w:hAnsi="TKTypeRegular"/>
        </w:rPr>
        <w:t xml:space="preserve">_______________________       </w:t>
      </w:r>
      <w:r w:rsidRPr="00683729">
        <w:rPr>
          <w:rFonts w:ascii="TKTypeRegular" w:hAnsi="TKTypeRegular"/>
        </w:rPr>
        <w:t>_________________________________</w:t>
      </w:r>
    </w:p>
    <w:p w14:paraId="13407CEE" w14:textId="3BF95C62" w:rsidR="006F6C8D" w:rsidRPr="00C02E00" w:rsidRDefault="00C02E00" w:rsidP="006F6C8D">
      <w:pPr>
        <w:tabs>
          <w:tab w:val="left" w:pos="4678"/>
        </w:tabs>
        <w:adjustRightInd w:val="0"/>
        <w:snapToGrid w:val="0"/>
        <w:spacing w:line="288" w:lineRule="auto"/>
        <w:ind w:left="416" w:hanging="416"/>
        <w:rPr>
          <w:rStyle w:val="ad"/>
          <w:rFonts w:ascii="Arial" w:hAnsi="Arial" w:cs="Arial"/>
          <w:color w:val="191919"/>
          <w:bdr w:val="none" w:sz="0" w:space="0" w:color="auto" w:frame="1"/>
          <w:shd w:val="clear" w:color="auto" w:fill="FFFFFF"/>
        </w:rPr>
      </w:pPr>
      <w:r>
        <w:rPr>
          <w:rStyle w:val="ad"/>
          <w:rFonts w:ascii="Arial" w:hAnsi="Arial" w:cs="Arial" w:hint="eastAsia"/>
          <w:color w:val="191919"/>
          <w:bdr w:val="none" w:sz="0" w:space="0" w:color="auto" w:frame="1"/>
          <w:shd w:val="clear" w:color="auto" w:fill="FFFFFF"/>
        </w:rPr>
        <w:t>四川尚</w:t>
      </w:r>
      <w:proofErr w:type="gramStart"/>
      <w:r>
        <w:rPr>
          <w:rStyle w:val="ad"/>
          <w:rFonts w:ascii="Arial" w:hAnsi="Arial" w:cs="Arial" w:hint="eastAsia"/>
          <w:color w:val="191919"/>
          <w:bdr w:val="none" w:sz="0" w:space="0" w:color="auto" w:frame="1"/>
          <w:shd w:val="clear" w:color="auto" w:fill="FFFFFF"/>
        </w:rPr>
        <w:t>匠</w:t>
      </w:r>
      <w:proofErr w:type="gramEnd"/>
      <w:r>
        <w:rPr>
          <w:rStyle w:val="ad"/>
          <w:rFonts w:ascii="Arial" w:hAnsi="Arial" w:cs="Arial" w:hint="eastAsia"/>
          <w:color w:val="191919"/>
          <w:bdr w:val="none" w:sz="0" w:space="0" w:color="auto" w:frame="1"/>
          <w:shd w:val="clear" w:color="auto" w:fill="FFFFFF"/>
        </w:rPr>
        <w:t>工业技术服务有限公司</w:t>
      </w:r>
      <w:r w:rsidR="006F6C8D">
        <w:rPr>
          <w:rFonts w:ascii="TKTypeRegular"/>
        </w:rPr>
        <w:tab/>
      </w:r>
      <w:r w:rsidR="006F6C8D" w:rsidRPr="00C02E00">
        <w:rPr>
          <w:rStyle w:val="ad"/>
          <w:rFonts w:ascii="Arial" w:hAnsi="Arial" w:cs="Arial"/>
          <w:color w:val="191919"/>
          <w:bdr w:val="none" w:sz="0" w:space="0" w:color="auto" w:frame="1"/>
          <w:shd w:val="clear" w:color="auto" w:fill="FFFFFF"/>
        </w:rPr>
        <w:t>XXXXXX</w:t>
      </w:r>
      <w:r w:rsidR="006F6C8D" w:rsidRPr="00C02E00">
        <w:rPr>
          <w:rStyle w:val="ad"/>
          <w:rFonts w:ascii="Arial" w:hAnsi="Arial" w:cs="Arial"/>
          <w:color w:val="191919"/>
          <w:bdr w:val="none" w:sz="0" w:space="0" w:color="auto" w:frame="1"/>
          <w:shd w:val="clear" w:color="auto" w:fill="FFFFFF"/>
        </w:rPr>
        <w:t>有限公司</w:t>
      </w:r>
    </w:p>
    <w:p w14:paraId="66B28561" w14:textId="4E1131AF" w:rsidR="006F6C8D" w:rsidRPr="00683729" w:rsidRDefault="006F6C8D" w:rsidP="006F6C8D">
      <w:pPr>
        <w:tabs>
          <w:tab w:val="left" w:pos="4678"/>
        </w:tabs>
        <w:adjustRightInd w:val="0"/>
        <w:snapToGrid w:val="0"/>
        <w:spacing w:line="288" w:lineRule="auto"/>
        <w:ind w:left="416" w:hanging="416"/>
        <w:rPr>
          <w:rFonts w:ascii="TKTypeRegular" w:hAnsi="TKTypeRegular"/>
        </w:rPr>
      </w:pPr>
      <w:r w:rsidRPr="00683729">
        <w:rPr>
          <w:rFonts w:ascii="TKTypeRegular" w:hAnsi="TKTypeRegular"/>
          <w:b/>
        </w:rPr>
        <w:t xml:space="preserve">     </w:t>
      </w:r>
      <w:r>
        <w:rPr>
          <w:rFonts w:ascii="TKTypeRegular" w:hAnsi="TKTypeRegular"/>
          <w:b/>
        </w:rPr>
        <w:tab/>
      </w:r>
      <w:r w:rsidRPr="00683729">
        <w:rPr>
          <w:rFonts w:ascii="TKTypeRegular" w:hAnsi="TKTypeRegular"/>
        </w:rPr>
        <w:t xml:space="preserve"> </w:t>
      </w:r>
    </w:p>
    <w:p w14:paraId="1A8616FF" w14:textId="2883ACB8" w:rsidR="000706D8" w:rsidRPr="006F6C8D" w:rsidRDefault="000706D8" w:rsidP="006F6C8D"/>
    <w:sectPr w:rsidR="000706D8" w:rsidRPr="006F6C8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BF86" w14:textId="77777777" w:rsidR="006067CA" w:rsidRDefault="006067CA" w:rsidP="00066A17">
      <w:r>
        <w:separator/>
      </w:r>
    </w:p>
  </w:endnote>
  <w:endnote w:type="continuationSeparator" w:id="0">
    <w:p w14:paraId="288A5164" w14:textId="77777777" w:rsidR="006067CA" w:rsidRDefault="006067CA" w:rsidP="0006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KTypeMedium">
    <w:altName w:val="Calibri"/>
    <w:charset w:val="00"/>
    <w:family w:val="swiss"/>
    <w:pitch w:val="variable"/>
    <w:sig w:usb0="A00000AF" w:usb1="5000205B" w:usb2="00000000" w:usb3="00000000" w:csb0="0000009B" w:csb1="00000000"/>
  </w:font>
  <w:font w:name="TKTypeRegular">
    <w:altName w:val="Calibri"/>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00674"/>
      <w:docPartObj>
        <w:docPartGallery w:val="Page Numbers (Bottom of Page)"/>
        <w:docPartUnique/>
      </w:docPartObj>
    </w:sdtPr>
    <w:sdtEndPr/>
    <w:sdtContent>
      <w:sdt>
        <w:sdtPr>
          <w:id w:val="-1769616900"/>
          <w:docPartObj>
            <w:docPartGallery w:val="Page Numbers (Top of Page)"/>
            <w:docPartUnique/>
          </w:docPartObj>
        </w:sdtPr>
        <w:sdtEndPr/>
        <w:sdtContent>
          <w:p w14:paraId="332A1D06" w14:textId="5DE9AECD" w:rsidR="005F72B3" w:rsidRDefault="005F72B3">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30637DEB" w14:textId="77777777" w:rsidR="005F72B3" w:rsidRDefault="005F72B3" w:rsidP="005F72B3">
    <w:pPr>
      <w:pStyle w:val="a5"/>
      <w:rPr>
        <w:color w:val="000000"/>
        <w:kern w:val="0"/>
        <w:szCs w:val="21"/>
      </w:rPr>
    </w:pPr>
    <w:r w:rsidRPr="00412497">
      <w:rPr>
        <w:rFonts w:ascii="宋体" w:hAnsi="宋体" w:cs="宋体" w:hint="eastAsia"/>
        <w:color w:val="000000"/>
        <w:kern w:val="0"/>
        <w:szCs w:val="21"/>
      </w:rPr>
      <w:t>四川省成都经济技术开发区</w:t>
    </w:r>
    <w:r w:rsidRPr="00412497">
      <w:rPr>
        <w:color w:val="000000"/>
        <w:kern w:val="0"/>
        <w:szCs w:val="21"/>
      </w:rPr>
      <w:t>(</w:t>
    </w:r>
    <w:r w:rsidRPr="00412497">
      <w:rPr>
        <w:rFonts w:ascii="宋体" w:hAnsi="宋体" w:cs="宋体" w:hint="eastAsia"/>
        <w:color w:val="000000"/>
        <w:kern w:val="0"/>
        <w:szCs w:val="21"/>
      </w:rPr>
      <w:t>龙泉</w:t>
    </w:r>
    <w:proofErr w:type="gramStart"/>
    <w:r w:rsidRPr="00412497">
      <w:rPr>
        <w:rFonts w:ascii="宋体" w:hAnsi="宋体" w:cs="宋体" w:hint="eastAsia"/>
        <w:color w:val="000000"/>
        <w:kern w:val="0"/>
        <w:szCs w:val="21"/>
      </w:rPr>
      <w:t>驿</w:t>
    </w:r>
    <w:proofErr w:type="gramEnd"/>
    <w:r w:rsidRPr="00412497">
      <w:rPr>
        <w:rFonts w:ascii="宋体" w:hAnsi="宋体" w:cs="宋体" w:hint="eastAsia"/>
        <w:color w:val="000000"/>
        <w:kern w:val="0"/>
        <w:szCs w:val="21"/>
      </w:rPr>
      <w:t>区</w:t>
    </w:r>
    <w:r w:rsidRPr="00412497">
      <w:rPr>
        <w:color w:val="000000"/>
        <w:kern w:val="0"/>
        <w:szCs w:val="21"/>
      </w:rPr>
      <w:t>)</w:t>
    </w:r>
  </w:p>
  <w:p w14:paraId="669B82E2" w14:textId="77777777" w:rsidR="0019666E" w:rsidRDefault="005F72B3" w:rsidP="005F72B3">
    <w:pPr>
      <w:pStyle w:val="a5"/>
      <w:rPr>
        <w:rFonts w:ascii="宋体" w:hAnsi="宋体" w:cs="宋体"/>
        <w:color w:val="000000"/>
        <w:kern w:val="0"/>
        <w:szCs w:val="21"/>
      </w:rPr>
    </w:pPr>
    <w:r w:rsidRPr="00412497">
      <w:rPr>
        <w:rFonts w:ascii="宋体" w:hAnsi="宋体" w:cs="宋体" w:hint="eastAsia"/>
        <w:color w:val="000000"/>
        <w:kern w:val="0"/>
        <w:szCs w:val="21"/>
      </w:rPr>
      <w:t>成龙大道二段</w:t>
    </w:r>
    <w:r w:rsidRPr="00412497">
      <w:rPr>
        <w:color w:val="000000"/>
        <w:kern w:val="0"/>
        <w:szCs w:val="21"/>
      </w:rPr>
      <w:t>1666</w:t>
    </w:r>
    <w:r w:rsidRPr="00412497">
      <w:rPr>
        <w:rFonts w:ascii="宋体" w:hAnsi="宋体" w:cs="宋体" w:hint="eastAsia"/>
        <w:color w:val="000000"/>
        <w:kern w:val="0"/>
        <w:szCs w:val="21"/>
      </w:rPr>
      <w:t>号</w:t>
    </w:r>
    <w:r w:rsidRPr="00412497">
      <w:rPr>
        <w:color w:val="000000"/>
        <w:kern w:val="0"/>
        <w:szCs w:val="21"/>
      </w:rPr>
      <w:t>A1</w:t>
    </w:r>
    <w:r w:rsidRPr="00412497">
      <w:rPr>
        <w:rFonts w:ascii="宋体" w:hAnsi="宋体" w:cs="宋体" w:hint="eastAsia"/>
        <w:color w:val="000000"/>
        <w:kern w:val="0"/>
        <w:szCs w:val="21"/>
      </w:rPr>
      <w:t>栋</w:t>
    </w:r>
    <w:r w:rsidRPr="00412497">
      <w:rPr>
        <w:color w:val="000000"/>
        <w:kern w:val="0"/>
        <w:szCs w:val="21"/>
      </w:rPr>
      <w:t>1</w:t>
    </w:r>
    <w:r w:rsidRPr="00412497">
      <w:rPr>
        <w:rFonts w:ascii="宋体" w:hAnsi="宋体" w:cs="宋体" w:hint="eastAsia"/>
        <w:color w:val="000000"/>
        <w:kern w:val="0"/>
        <w:szCs w:val="21"/>
      </w:rPr>
      <w:t>层</w:t>
    </w:r>
    <w:r w:rsidRPr="00412497">
      <w:rPr>
        <w:color w:val="000000"/>
        <w:kern w:val="0"/>
        <w:szCs w:val="21"/>
      </w:rPr>
      <w:t>01</w:t>
    </w:r>
    <w:r w:rsidRPr="00412497">
      <w:rPr>
        <w:rFonts w:ascii="宋体" w:hAnsi="宋体" w:cs="宋体" w:hint="eastAsia"/>
        <w:color w:val="000000"/>
        <w:kern w:val="0"/>
        <w:szCs w:val="21"/>
      </w:rPr>
      <w:t>号</w:t>
    </w:r>
  </w:p>
  <w:p w14:paraId="194B925C" w14:textId="7ED5AEB0" w:rsidR="005F72B3" w:rsidRPr="005F72B3" w:rsidRDefault="005F72B3" w:rsidP="005F72B3">
    <w:pPr>
      <w:pStyle w:val="a5"/>
      <w:rPr>
        <w:color w:val="000000"/>
        <w:kern w:val="0"/>
        <w:szCs w:val="21"/>
      </w:rPr>
    </w:pPr>
    <w:r w:rsidRPr="00412497">
      <w:rPr>
        <w:rFonts w:ascii="宋体" w:hAnsi="宋体" w:cs="宋体" w:hint="eastAsia"/>
        <w:color w:val="000000"/>
        <w:kern w:val="0"/>
        <w:szCs w:val="21"/>
      </w:rPr>
      <w:t>附</w:t>
    </w:r>
    <w:r w:rsidRPr="00412497">
      <w:rPr>
        <w:color w:val="000000"/>
        <w:kern w:val="0"/>
        <w:szCs w:val="21"/>
      </w:rPr>
      <w:t>77</w:t>
    </w:r>
    <w:r w:rsidRPr="00412497">
      <w:rPr>
        <w:rFonts w:ascii="宋体" w:hAnsi="宋体" w:cs="宋体" w:hint="eastAsia"/>
        <w:color w:val="000000"/>
        <w:kern w:val="0"/>
        <w:szCs w:val="21"/>
      </w:rPr>
      <w:t>号</w:t>
    </w:r>
    <w:r w:rsidRPr="00412497">
      <w:rPr>
        <w:rFonts w:ascii="宋体" w:hAnsi="宋体" w:cs="宋体" w:hint="eastAsia"/>
        <w:color w:val="000000"/>
        <w:kern w:val="0"/>
        <w:szCs w:val="21"/>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E3B2" w14:textId="77777777" w:rsidR="006067CA" w:rsidRDefault="006067CA" w:rsidP="00066A17">
      <w:r>
        <w:separator/>
      </w:r>
    </w:p>
  </w:footnote>
  <w:footnote w:type="continuationSeparator" w:id="0">
    <w:p w14:paraId="36DEDFE3" w14:textId="77777777" w:rsidR="006067CA" w:rsidRDefault="006067CA" w:rsidP="0006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8E25" w14:textId="7546DE38" w:rsidR="00066A17" w:rsidRDefault="00066A17" w:rsidP="00066A17">
    <w:pPr>
      <w:pStyle w:val="a3"/>
      <w:jc w:val="both"/>
    </w:pPr>
    <w:r w:rsidRPr="00066A17">
      <w:rPr>
        <w:rFonts w:hint="eastAsia"/>
        <w:b/>
        <w:bCs/>
        <w:sz w:val="21"/>
        <w:szCs w:val="21"/>
      </w:rPr>
      <w:t>四川尚</w:t>
    </w:r>
    <w:proofErr w:type="gramStart"/>
    <w:r w:rsidRPr="00066A17">
      <w:rPr>
        <w:rFonts w:hint="eastAsia"/>
        <w:b/>
        <w:bCs/>
        <w:sz w:val="21"/>
        <w:szCs w:val="21"/>
      </w:rPr>
      <w:t>匠</w:t>
    </w:r>
    <w:proofErr w:type="gramEnd"/>
    <w:r w:rsidRPr="00066A17">
      <w:rPr>
        <w:rFonts w:hint="eastAsia"/>
        <w:b/>
        <w:bCs/>
        <w:sz w:val="21"/>
        <w:szCs w:val="21"/>
      </w:rPr>
      <w:t>工业技术服务有限</w:t>
    </w:r>
    <w:r w:rsidR="00532343">
      <w:rPr>
        <w:rFonts w:hint="eastAsia"/>
        <w:b/>
        <w:bCs/>
        <w:sz w:val="21"/>
        <w:szCs w:val="21"/>
      </w:rPr>
      <w:t>公司</w:t>
    </w:r>
    <w:r>
      <w:rPr>
        <w:b/>
        <w:bCs/>
        <w:sz w:val="28"/>
        <w:szCs w:val="28"/>
      </w:rPr>
      <w:t xml:space="preserve">                  </w:t>
    </w:r>
    <w:r w:rsidR="0092433C">
      <w:rPr>
        <w:b/>
        <w:bCs/>
        <w:sz w:val="28"/>
        <w:szCs w:val="28"/>
      </w:rPr>
      <w:t xml:space="preserve">     </w:t>
    </w:r>
    <w:r>
      <w:rPr>
        <w:b/>
        <w:bCs/>
        <w:sz w:val="28"/>
        <w:szCs w:val="28"/>
      </w:rPr>
      <w:t xml:space="preserve"> </w:t>
    </w:r>
    <w:r>
      <w:rPr>
        <w:noProof/>
      </w:rPr>
      <w:drawing>
        <wp:inline distT="0" distB="0" distL="0" distR="0" wp14:anchorId="5FFB4219" wp14:editId="211CC172">
          <wp:extent cx="1192298" cy="285115"/>
          <wp:effectExtent l="0" t="0" r="825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a:extLst>
                      <a:ext uri="{28A0092B-C50C-407E-A947-70E740481C1C}">
                        <a14:useLocalDpi xmlns:a14="http://schemas.microsoft.com/office/drawing/2010/main" val="0"/>
                      </a:ext>
                    </a:extLst>
                  </a:blip>
                  <a:stretch>
                    <a:fillRect/>
                  </a:stretch>
                </pic:blipFill>
                <pic:spPr>
                  <a:xfrm>
                    <a:off x="0" y="0"/>
                    <a:ext cx="1253414" cy="2997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878"/>
    <w:multiLevelType w:val="multilevel"/>
    <w:tmpl w:val="FDB829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81B2DF3"/>
    <w:multiLevelType w:val="hybridMultilevel"/>
    <w:tmpl w:val="E39208E8"/>
    <w:lvl w:ilvl="0" w:tplc="28EEBDBE">
      <w:start w:val="1"/>
      <w:numFmt w:val="japaneseCounting"/>
      <w:lvlText w:val="第%1条"/>
      <w:lvlJc w:val="left"/>
      <w:pPr>
        <w:ind w:left="4577" w:hanging="750"/>
      </w:pPr>
      <w:rPr>
        <w:rFonts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14518"/>
    <w:multiLevelType w:val="hybridMultilevel"/>
    <w:tmpl w:val="CF349124"/>
    <w:lvl w:ilvl="0" w:tplc="B6D0BF7A">
      <w:start w:val="1"/>
      <w:numFmt w:val="decimal"/>
      <w:lvlText w:val="%1"/>
      <w:lvlJc w:val="left"/>
      <w:pPr>
        <w:ind w:left="120" w:hanging="176"/>
      </w:pPr>
      <w:rPr>
        <w:rFonts w:ascii="Calibri" w:eastAsia="Calibri" w:hAnsi="Calibri" w:cs="Calibri" w:hint="default"/>
        <w:b w:val="0"/>
        <w:bCs w:val="0"/>
        <w:i w:val="0"/>
        <w:iCs w:val="0"/>
        <w:w w:val="100"/>
        <w:sz w:val="24"/>
        <w:szCs w:val="24"/>
      </w:rPr>
    </w:lvl>
    <w:lvl w:ilvl="1" w:tplc="665682DE">
      <w:numFmt w:val="bullet"/>
      <w:lvlText w:val="•"/>
      <w:lvlJc w:val="left"/>
      <w:pPr>
        <w:ind w:left="986" w:hanging="176"/>
      </w:pPr>
      <w:rPr>
        <w:rFonts w:hint="default"/>
      </w:rPr>
    </w:lvl>
    <w:lvl w:ilvl="2" w:tplc="1A103800">
      <w:numFmt w:val="bullet"/>
      <w:lvlText w:val="•"/>
      <w:lvlJc w:val="left"/>
      <w:pPr>
        <w:ind w:left="1852" w:hanging="176"/>
      </w:pPr>
      <w:rPr>
        <w:rFonts w:hint="default"/>
      </w:rPr>
    </w:lvl>
    <w:lvl w:ilvl="3" w:tplc="CE10D0D2">
      <w:numFmt w:val="bullet"/>
      <w:lvlText w:val="•"/>
      <w:lvlJc w:val="left"/>
      <w:pPr>
        <w:ind w:left="2718" w:hanging="176"/>
      </w:pPr>
      <w:rPr>
        <w:rFonts w:hint="default"/>
      </w:rPr>
    </w:lvl>
    <w:lvl w:ilvl="4" w:tplc="A830E9A4">
      <w:numFmt w:val="bullet"/>
      <w:lvlText w:val="•"/>
      <w:lvlJc w:val="left"/>
      <w:pPr>
        <w:ind w:left="3584" w:hanging="176"/>
      </w:pPr>
      <w:rPr>
        <w:rFonts w:hint="default"/>
      </w:rPr>
    </w:lvl>
    <w:lvl w:ilvl="5" w:tplc="F9B8A9AC">
      <w:numFmt w:val="bullet"/>
      <w:lvlText w:val="•"/>
      <w:lvlJc w:val="left"/>
      <w:pPr>
        <w:ind w:left="4450" w:hanging="176"/>
      </w:pPr>
      <w:rPr>
        <w:rFonts w:hint="default"/>
      </w:rPr>
    </w:lvl>
    <w:lvl w:ilvl="6" w:tplc="9D241918">
      <w:numFmt w:val="bullet"/>
      <w:lvlText w:val="•"/>
      <w:lvlJc w:val="left"/>
      <w:pPr>
        <w:ind w:left="5316" w:hanging="176"/>
      </w:pPr>
      <w:rPr>
        <w:rFonts w:hint="default"/>
      </w:rPr>
    </w:lvl>
    <w:lvl w:ilvl="7" w:tplc="F4BA46A4">
      <w:numFmt w:val="bullet"/>
      <w:lvlText w:val="•"/>
      <w:lvlJc w:val="left"/>
      <w:pPr>
        <w:ind w:left="6182" w:hanging="176"/>
      </w:pPr>
      <w:rPr>
        <w:rFonts w:hint="default"/>
      </w:rPr>
    </w:lvl>
    <w:lvl w:ilvl="8" w:tplc="689C8740">
      <w:numFmt w:val="bullet"/>
      <w:lvlText w:val="•"/>
      <w:lvlJc w:val="left"/>
      <w:pPr>
        <w:ind w:left="7048" w:hanging="176"/>
      </w:pPr>
      <w:rPr>
        <w:rFonts w:hint="default"/>
      </w:rPr>
    </w:lvl>
  </w:abstractNum>
  <w:abstractNum w:abstractNumId="3" w15:restartNumberingAfterBreak="0">
    <w:nsid w:val="3F9D321A"/>
    <w:multiLevelType w:val="hybridMultilevel"/>
    <w:tmpl w:val="4798EF10"/>
    <w:lvl w:ilvl="0" w:tplc="43EE8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31E39C7"/>
    <w:multiLevelType w:val="multilevel"/>
    <w:tmpl w:val="114E4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E661517"/>
    <w:multiLevelType w:val="multilevel"/>
    <w:tmpl w:val="824C0C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70F50E9"/>
    <w:multiLevelType w:val="multilevel"/>
    <w:tmpl w:val="FDB829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17"/>
    <w:rsid w:val="00066A17"/>
    <w:rsid w:val="000706D8"/>
    <w:rsid w:val="0009284E"/>
    <w:rsid w:val="000A1319"/>
    <w:rsid w:val="001830C3"/>
    <w:rsid w:val="0019666E"/>
    <w:rsid w:val="001B659A"/>
    <w:rsid w:val="002C5DF6"/>
    <w:rsid w:val="002D09AB"/>
    <w:rsid w:val="00412497"/>
    <w:rsid w:val="00455B89"/>
    <w:rsid w:val="00532343"/>
    <w:rsid w:val="00535BD6"/>
    <w:rsid w:val="005F72B3"/>
    <w:rsid w:val="006067CA"/>
    <w:rsid w:val="006470EA"/>
    <w:rsid w:val="006F6C8D"/>
    <w:rsid w:val="00711EC0"/>
    <w:rsid w:val="007547D6"/>
    <w:rsid w:val="00773988"/>
    <w:rsid w:val="008049F7"/>
    <w:rsid w:val="00834714"/>
    <w:rsid w:val="00841162"/>
    <w:rsid w:val="0092433C"/>
    <w:rsid w:val="00A1698A"/>
    <w:rsid w:val="00C02E00"/>
    <w:rsid w:val="00F3756D"/>
    <w:rsid w:val="00FB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2A62"/>
  <w15:chartTrackingRefBased/>
  <w15:docId w15:val="{61864931-94AB-474D-92B8-21C7A3A0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C8D"/>
    <w:pPr>
      <w:widowControl w:val="0"/>
      <w:jc w:val="both"/>
    </w:pPr>
    <w:rPr>
      <w:rFonts w:ascii="Times New Roman" w:eastAsia="宋体" w:hAnsi="Times New Roman" w:cs="Times New Roman"/>
      <w:szCs w:val="24"/>
    </w:rPr>
  </w:style>
  <w:style w:type="paragraph" w:styleId="1">
    <w:name w:val="heading 1"/>
    <w:basedOn w:val="a"/>
    <w:next w:val="a"/>
    <w:link w:val="10"/>
    <w:qFormat/>
    <w:rsid w:val="006F6C8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A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A17"/>
    <w:rPr>
      <w:sz w:val="18"/>
      <w:szCs w:val="18"/>
    </w:rPr>
  </w:style>
  <w:style w:type="paragraph" w:styleId="a5">
    <w:name w:val="footer"/>
    <w:basedOn w:val="a"/>
    <w:link w:val="a6"/>
    <w:uiPriority w:val="99"/>
    <w:unhideWhenUsed/>
    <w:rsid w:val="00066A17"/>
    <w:pPr>
      <w:tabs>
        <w:tab w:val="center" w:pos="4153"/>
        <w:tab w:val="right" w:pos="8306"/>
      </w:tabs>
      <w:snapToGrid w:val="0"/>
      <w:jc w:val="left"/>
    </w:pPr>
    <w:rPr>
      <w:sz w:val="18"/>
      <w:szCs w:val="18"/>
    </w:rPr>
  </w:style>
  <w:style w:type="character" w:customStyle="1" w:styleId="a6">
    <w:name w:val="页脚 字符"/>
    <w:basedOn w:val="a0"/>
    <w:link w:val="a5"/>
    <w:uiPriority w:val="99"/>
    <w:rsid w:val="00066A17"/>
    <w:rPr>
      <w:sz w:val="18"/>
      <w:szCs w:val="18"/>
    </w:rPr>
  </w:style>
  <w:style w:type="character" w:styleId="a7">
    <w:name w:val="Hyperlink"/>
    <w:basedOn w:val="a0"/>
    <w:uiPriority w:val="99"/>
    <w:unhideWhenUsed/>
    <w:rsid w:val="00455B89"/>
    <w:rPr>
      <w:color w:val="0563C1" w:themeColor="hyperlink"/>
      <w:u w:val="single"/>
    </w:rPr>
  </w:style>
  <w:style w:type="character" w:styleId="a8">
    <w:name w:val="Unresolved Mention"/>
    <w:basedOn w:val="a0"/>
    <w:uiPriority w:val="99"/>
    <w:semiHidden/>
    <w:unhideWhenUsed/>
    <w:rsid w:val="00455B89"/>
    <w:rPr>
      <w:color w:val="605E5C"/>
      <w:shd w:val="clear" w:color="auto" w:fill="E1DFDD"/>
    </w:rPr>
  </w:style>
  <w:style w:type="character" w:styleId="a9">
    <w:name w:val="Placeholder Text"/>
    <w:basedOn w:val="a0"/>
    <w:uiPriority w:val="99"/>
    <w:semiHidden/>
    <w:rsid w:val="002C5DF6"/>
    <w:rPr>
      <w:color w:val="808080"/>
    </w:rPr>
  </w:style>
  <w:style w:type="paragraph" w:styleId="aa">
    <w:name w:val="List Paragraph"/>
    <w:basedOn w:val="a"/>
    <w:uiPriority w:val="34"/>
    <w:qFormat/>
    <w:rsid w:val="002C5DF6"/>
    <w:pPr>
      <w:ind w:firstLineChars="200" w:firstLine="420"/>
    </w:pPr>
  </w:style>
  <w:style w:type="paragraph" w:styleId="ab">
    <w:name w:val="Body Text"/>
    <w:basedOn w:val="a"/>
    <w:link w:val="ac"/>
    <w:uiPriority w:val="1"/>
    <w:qFormat/>
    <w:rsid w:val="007547D6"/>
    <w:pPr>
      <w:autoSpaceDE w:val="0"/>
      <w:autoSpaceDN w:val="0"/>
      <w:ind w:left="120"/>
      <w:jc w:val="left"/>
    </w:pPr>
    <w:rPr>
      <w:rFonts w:ascii="Calibri" w:eastAsia="Calibri" w:hAnsi="Calibri" w:cs="Calibri"/>
      <w:kern w:val="0"/>
      <w:sz w:val="24"/>
      <w:lang w:eastAsia="en-US"/>
    </w:rPr>
  </w:style>
  <w:style w:type="character" w:customStyle="1" w:styleId="ac">
    <w:name w:val="正文文本 字符"/>
    <w:basedOn w:val="a0"/>
    <w:link w:val="ab"/>
    <w:uiPriority w:val="1"/>
    <w:rsid w:val="007547D6"/>
    <w:rPr>
      <w:rFonts w:ascii="Calibri" w:eastAsia="Calibri" w:hAnsi="Calibri" w:cs="Calibri"/>
      <w:kern w:val="0"/>
      <w:sz w:val="24"/>
      <w:szCs w:val="24"/>
      <w:lang w:eastAsia="en-US"/>
    </w:rPr>
  </w:style>
  <w:style w:type="character" w:customStyle="1" w:styleId="10">
    <w:name w:val="标题 1 字符"/>
    <w:basedOn w:val="a0"/>
    <w:link w:val="1"/>
    <w:rsid w:val="006F6C8D"/>
    <w:rPr>
      <w:rFonts w:ascii="Times New Roman" w:eastAsia="宋体" w:hAnsi="Times New Roman" w:cs="Times New Roman"/>
      <w:b/>
      <w:bCs/>
      <w:kern w:val="44"/>
      <w:sz w:val="44"/>
      <w:szCs w:val="44"/>
    </w:rPr>
  </w:style>
  <w:style w:type="character" w:styleId="ad">
    <w:name w:val="Strong"/>
    <w:basedOn w:val="a0"/>
    <w:uiPriority w:val="22"/>
    <w:qFormat/>
    <w:rsid w:val="00C02E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05006">
      <w:bodyDiv w:val="1"/>
      <w:marLeft w:val="0"/>
      <w:marRight w:val="0"/>
      <w:marTop w:val="0"/>
      <w:marBottom w:val="0"/>
      <w:divBdr>
        <w:top w:val="none" w:sz="0" w:space="0" w:color="auto"/>
        <w:left w:val="none" w:sz="0" w:space="0" w:color="auto"/>
        <w:bottom w:val="none" w:sz="0" w:space="0" w:color="auto"/>
        <w:right w:val="none" w:sz="0" w:space="0" w:color="auto"/>
      </w:divBdr>
    </w:div>
    <w:div w:id="15087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FEBB-F83B-4BC4-BF41-C037D5BE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Kevin</dc:creator>
  <cp:keywords/>
  <dc:description/>
  <cp:lastModifiedBy>Lin Kevin</cp:lastModifiedBy>
  <cp:revision>2</cp:revision>
  <cp:lastPrinted>2021-08-07T05:37:00Z</cp:lastPrinted>
  <dcterms:created xsi:type="dcterms:W3CDTF">2021-08-09T06:39:00Z</dcterms:created>
  <dcterms:modified xsi:type="dcterms:W3CDTF">2021-08-09T06:39:00Z</dcterms:modified>
</cp:coreProperties>
</file>